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1E9C" w:rsidRPr="00721E9C" w:rsidRDefault="00721E9C" w:rsidP="00721E9C">
      <w:pPr>
        <w:spacing w:after="223" w:line="240" w:lineRule="auto"/>
        <w:jc w:val="both"/>
        <w:rPr>
          <w:rFonts w:ascii="Times New Roman" w:eastAsia="Times New Roman" w:hAnsi="Times New Roman" w:cs="Times New Roman"/>
          <w:color w:val="000000"/>
          <w:kern w:val="0"/>
          <w:sz w:val="27"/>
          <w:szCs w:val="27"/>
          <w:lang w:eastAsia="ru-RU"/>
          <w14:ligatures w14:val="none"/>
        </w:rPr>
      </w:pPr>
      <w:r w:rsidRPr="00721E9C">
        <w:rPr>
          <w:rFonts w:ascii="Georgia" w:eastAsia="Times New Roman" w:hAnsi="Georgia" w:cs="Times New Roman"/>
          <w:color w:val="000000"/>
          <w:kern w:val="0"/>
          <w:sz w:val="27"/>
          <w:szCs w:val="27"/>
          <w:lang w:eastAsia="ru-RU"/>
          <w14:ligatures w14:val="none"/>
        </w:rPr>
        <w:t>Действующая редакция</w:t>
      </w:r>
    </w:p>
    <w:p w:rsidR="00721E9C" w:rsidRPr="00721E9C" w:rsidRDefault="00721E9C" w:rsidP="00721E9C">
      <w:pPr>
        <w:spacing w:after="0" w:line="240" w:lineRule="auto"/>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Письмо Минобрнауки России от 28.04.2014 № ДЛ-115/03</w:t>
      </w:r>
    </w:p>
    <w:p w:rsidR="00721E9C" w:rsidRPr="00721E9C" w:rsidRDefault="00721E9C" w:rsidP="00721E9C">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lang w:eastAsia="ru-RU"/>
          <w14:ligatures w14:val="none"/>
        </w:rPr>
      </w:pPr>
      <w:r w:rsidRPr="00721E9C">
        <w:rPr>
          <w:rFonts w:ascii="Georgia" w:eastAsia="Times New Roman" w:hAnsi="Georgia" w:cs="Times New Roman"/>
          <w:b/>
          <w:bCs/>
          <w:color w:val="000000"/>
          <w:kern w:val="0"/>
          <w:sz w:val="36"/>
          <w:szCs w:val="36"/>
          <w:lang w:eastAsia="ru-RU"/>
          <w14:ligatures w14:val="none"/>
        </w:rPr>
        <w:t>О направлении методических материалов для обеспечения информационной безопасности детей при использовании ресурсов сети Интернет</w:t>
      </w:r>
    </w:p>
    <w:p w:rsidR="00721E9C" w:rsidRPr="00721E9C" w:rsidRDefault="00721E9C" w:rsidP="00721E9C">
      <w:pPr>
        <w:spacing w:after="223" w:line="240" w:lineRule="auto"/>
        <w:jc w:val="both"/>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Минобрнауки России направляет </w:t>
      </w:r>
      <w:hyperlink r:id="rId4" w:anchor="/document/99/420225543/XA00LTK2M0/" w:tgtFrame="_self" w:history="1">
        <w:r w:rsidRPr="00721E9C">
          <w:rPr>
            <w:rFonts w:ascii="Georgia" w:eastAsia="Times New Roman" w:hAnsi="Georgia" w:cs="Times New Roman"/>
            <w:color w:val="0000FF"/>
            <w:kern w:val="0"/>
            <w:u w:val="single"/>
            <w:lang w:eastAsia="ru-RU"/>
            <w14:ligatures w14:val="none"/>
          </w:rPr>
          <w:t>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hyperlink>
      <w:r w:rsidRPr="00721E9C">
        <w:rPr>
          <w:rFonts w:ascii="Georgia" w:eastAsia="Times New Roman" w:hAnsi="Georgia" w:cs="Times New Roman"/>
          <w:color w:val="000000"/>
          <w:kern w:val="0"/>
          <w:lang w:eastAsia="ru-RU"/>
          <w14:ligatures w14:val="none"/>
        </w:rPr>
        <w:t>, </w:t>
      </w:r>
      <w:hyperlink r:id="rId5" w:anchor="/document/99/420225543/XA00M9K2N6/" w:tgtFrame="_self" w:history="1">
        <w:r w:rsidRPr="00721E9C">
          <w:rPr>
            <w:rFonts w:ascii="Georgia" w:eastAsia="Times New Roman" w:hAnsi="Georgia" w:cs="Times New Roman"/>
            <w:color w:val="0000FF"/>
            <w:kern w:val="0"/>
            <w:u w:val="single"/>
            <w:lang w:eastAsia="ru-RU"/>
            <w14:ligatures w14:val="none"/>
          </w:rPr>
          <w:t>Рекомендации по организации системы ограничения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hyperlink>
      <w:r w:rsidRPr="00721E9C">
        <w:rPr>
          <w:rFonts w:ascii="Georgia" w:eastAsia="Times New Roman" w:hAnsi="Georgia" w:cs="Times New Roman"/>
          <w:color w:val="000000"/>
          <w:kern w:val="0"/>
          <w:lang w:eastAsia="ru-RU"/>
          <w14:ligatures w14:val="none"/>
        </w:rPr>
        <w:t>, и </w:t>
      </w:r>
      <w:hyperlink r:id="rId6" w:anchor="/document/99/420225543/XA00M3G2M3/" w:tgtFrame="_self" w:history="1">
        <w:r w:rsidRPr="00721E9C">
          <w:rPr>
            <w:rFonts w:ascii="Georgia" w:eastAsia="Times New Roman" w:hAnsi="Georgia" w:cs="Times New Roman"/>
            <w:color w:val="0000FF"/>
            <w:kern w:val="0"/>
            <w:u w:val="single"/>
            <w:lang w:eastAsia="ru-RU"/>
            <w14:ligatures w14:val="none"/>
          </w:rPr>
          <w:t>Перечень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hyperlink>
      <w:r w:rsidRPr="00721E9C">
        <w:rPr>
          <w:rFonts w:ascii="Georgia" w:eastAsia="Times New Roman" w:hAnsi="Georgia" w:cs="Times New Roman"/>
          <w:color w:val="000000"/>
          <w:kern w:val="0"/>
          <w:lang w:eastAsia="ru-RU"/>
          <w14:ligatures w14:val="none"/>
        </w:rPr>
        <w:t> (далее - Методические материалы).</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Методические материалы разработаны совместно с Минкомсвязи России и Советом Федерации Федерального Собрания Российской Федерации в соответствии с рекомендациями парламентских слушаний Совета Федерации Федерального Собрания Российской Федерации от 14 марта 2014 года.</w:t>
      </w:r>
    </w:p>
    <w:p w:rsidR="00721E9C" w:rsidRPr="00721E9C" w:rsidRDefault="00721E9C" w:rsidP="00721E9C">
      <w:pPr>
        <w:spacing w:line="240" w:lineRule="auto"/>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Министр</w:t>
      </w:r>
      <w:r w:rsidRPr="00721E9C">
        <w:rPr>
          <w:rFonts w:ascii="Georgia" w:eastAsia="Times New Roman" w:hAnsi="Georgia" w:cs="Times New Roman"/>
          <w:color w:val="000000"/>
          <w:kern w:val="0"/>
          <w:lang w:eastAsia="ru-RU"/>
          <w14:ligatures w14:val="none"/>
        </w:rPr>
        <w:br/>
      </w:r>
      <w:proofErr w:type="spellStart"/>
      <w:r w:rsidRPr="00721E9C">
        <w:rPr>
          <w:rFonts w:ascii="Georgia" w:eastAsia="Times New Roman" w:hAnsi="Georgia" w:cs="Times New Roman"/>
          <w:color w:val="000000"/>
          <w:kern w:val="0"/>
          <w:lang w:eastAsia="ru-RU"/>
          <w14:ligatures w14:val="none"/>
        </w:rPr>
        <w:t>Д.Ливанов</w:t>
      </w:r>
      <w:proofErr w:type="spellEnd"/>
    </w:p>
    <w:p w:rsidR="00721E9C" w:rsidRPr="00721E9C" w:rsidRDefault="00721E9C" w:rsidP="00721E9C">
      <w:pPr>
        <w:spacing w:after="223" w:line="240" w:lineRule="auto"/>
        <w:jc w:val="right"/>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Приложение 1</w:t>
      </w:r>
      <w:r w:rsidRPr="00721E9C">
        <w:rPr>
          <w:rFonts w:ascii="Georgia" w:eastAsia="Times New Roman" w:hAnsi="Georgia" w:cs="Times New Roman"/>
          <w:color w:val="000000"/>
          <w:kern w:val="0"/>
          <w:lang w:eastAsia="ru-RU"/>
          <w14:ligatures w14:val="none"/>
        </w:rPr>
        <w:br/>
        <w:t>к письму Минобрнауки России</w:t>
      </w:r>
      <w:r w:rsidRPr="00721E9C">
        <w:rPr>
          <w:rFonts w:ascii="Georgia" w:eastAsia="Times New Roman" w:hAnsi="Georgia" w:cs="Times New Roman"/>
          <w:color w:val="000000"/>
          <w:kern w:val="0"/>
          <w:lang w:eastAsia="ru-RU"/>
          <w14:ligatures w14:val="none"/>
        </w:rPr>
        <w:br/>
        <w:t>от 28 апреля 2014 года № ДЛ-115/03</w:t>
      </w:r>
    </w:p>
    <w:p w:rsidR="00721E9C" w:rsidRPr="00721E9C" w:rsidRDefault="00721E9C" w:rsidP="00721E9C">
      <w:pPr>
        <w:spacing w:after="0" w:line="240" w:lineRule="auto"/>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Приложение 1. 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721E9C" w:rsidRPr="00721E9C" w:rsidRDefault="00721E9C" w:rsidP="00721E9C">
      <w:pPr>
        <w:spacing w:line="240" w:lineRule="auto"/>
        <w:rPr>
          <w:rFonts w:ascii="Times New Roman" w:eastAsia="Times New Roman" w:hAnsi="Times New Roman" w:cs="Times New Roman"/>
          <w:color w:val="000000"/>
          <w:kern w:val="0"/>
          <w:lang w:eastAsia="ru-RU"/>
          <w14:ligatures w14:val="none"/>
        </w:rPr>
      </w:pPr>
      <w:r w:rsidRPr="00721E9C">
        <w:rPr>
          <w:rFonts w:ascii="Helvetica" w:eastAsia="Times New Roman" w:hAnsi="Helvetica" w:cs="Times New Roman"/>
          <w:color w:val="000000"/>
          <w:kern w:val="0"/>
          <w:sz w:val="27"/>
          <w:szCs w:val="27"/>
          <w:lang w:eastAsia="ru-RU"/>
          <w14:ligatures w14:val="none"/>
        </w:rPr>
        <w:t>Введение</w:t>
      </w:r>
    </w:p>
    <w:p w:rsidR="00721E9C" w:rsidRPr="00721E9C" w:rsidRDefault="00721E9C" w:rsidP="00721E9C">
      <w:pPr>
        <w:spacing w:after="223" w:line="240" w:lineRule="auto"/>
        <w:jc w:val="both"/>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С целью организации работы по ограничению доступа обучающихся образовательных учреждений к ресурсам сети Интернет, содержащим информацию, не совместимую с задачами образования, Министерством образования и науки Российской Федерации в 2006 году были разработаны базовые принципы организации работы систем контентной фильтрации доступа к сети Интернет в образовательных организациях, которые легли в основу документа "Методические и справочные материалы для реализации комплексных мер по внедрению и использованию программно-технических средств, обеспечивающих ограничение доступа обучающихся образовательных учреждений к ресурсам сети Интернет, содержащим информацию, не совместимую с задачами образования и воспитания", содержащего Классификатор информации, не имеющей отношения к образовательному процессу.</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Одновременно с этим Минобрнауки России разработало единую систему контент-фильтрации доступа к сети Интернет и обеспечило к ней доступ образовательным учреждениям.</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В 2011 году Минобрнауки России направило в субъекты РФ Правила подключения общеобразовательных учреждений к единой системе контент-фильтрации доступа к сети Интернет, утвержденные министром образования и науки Российской Федерации Фурсенко А.А. (письмо от 28.09.2011 № АП-1057/07).</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В связи с вступлением в силу </w:t>
      </w:r>
      <w:hyperlink r:id="rId7" w:anchor="/document/99/902254151/" w:history="1">
        <w:r w:rsidRPr="00721E9C">
          <w:rPr>
            <w:rFonts w:ascii="Times New Roman" w:eastAsia="Times New Roman" w:hAnsi="Times New Roman" w:cs="Times New Roman"/>
            <w:color w:val="0000FF"/>
            <w:kern w:val="0"/>
            <w:u w:val="single"/>
            <w:lang w:eastAsia="ru-RU"/>
            <w14:ligatures w14:val="none"/>
          </w:rPr>
          <w:t>Федерального закона от 29.12.2010 № 436-ФЗ "О защите детей от информации, причиняющей вред их здоровью и развитию"</w:t>
        </w:r>
      </w:hyperlink>
      <w:r w:rsidRPr="00721E9C">
        <w:rPr>
          <w:rFonts w:ascii="Times New Roman" w:eastAsia="Times New Roman" w:hAnsi="Times New Roman" w:cs="Times New Roman"/>
          <w:color w:val="000000"/>
          <w:kern w:val="0"/>
          <w:lang w:eastAsia="ru-RU"/>
          <w14:ligatures w14:val="none"/>
        </w:rPr>
        <w:t> (далее - </w:t>
      </w:r>
      <w:hyperlink r:id="rId8" w:anchor="/document/99/902254151/" w:history="1">
        <w:r w:rsidRPr="00721E9C">
          <w:rPr>
            <w:rFonts w:ascii="Times New Roman" w:eastAsia="Times New Roman" w:hAnsi="Times New Roman" w:cs="Times New Roman"/>
            <w:color w:val="0000FF"/>
            <w:kern w:val="0"/>
            <w:u w:val="single"/>
            <w:lang w:eastAsia="ru-RU"/>
            <w14:ligatures w14:val="none"/>
          </w:rPr>
          <w:t>Федеральный закон № 436-ФЗ</w:t>
        </w:r>
      </w:hyperlink>
      <w:r w:rsidRPr="00721E9C">
        <w:rPr>
          <w:rFonts w:ascii="Times New Roman" w:eastAsia="Times New Roman" w:hAnsi="Times New Roman" w:cs="Times New Roman"/>
          <w:color w:val="000000"/>
          <w:kern w:val="0"/>
          <w:lang w:eastAsia="ru-RU"/>
          <w14:ligatures w14:val="none"/>
        </w:rPr>
        <w:t>), </w:t>
      </w:r>
      <w:hyperlink r:id="rId9" w:anchor="/document/99/902360316/" w:history="1">
        <w:r w:rsidRPr="00721E9C">
          <w:rPr>
            <w:rFonts w:ascii="Times New Roman" w:eastAsia="Times New Roman" w:hAnsi="Times New Roman" w:cs="Times New Roman"/>
            <w:color w:val="0000FF"/>
            <w:kern w:val="0"/>
            <w:u w:val="single"/>
            <w:lang w:eastAsia="ru-RU"/>
            <w14:ligatures w14:val="none"/>
          </w:rPr>
          <w:t>Федерального закона от 28.07.2012 № 139-ФЗ "О внесении изменений в Федеральный закон "О защите детей от информации, причиняющей вред их здоровью и развитию" и отдельные законодательные акты Российской Федерации"</w:t>
        </w:r>
      </w:hyperlink>
      <w:r w:rsidRPr="00721E9C">
        <w:rPr>
          <w:rFonts w:ascii="Times New Roman" w:eastAsia="Times New Roman" w:hAnsi="Times New Roman" w:cs="Times New Roman"/>
          <w:color w:val="000000"/>
          <w:kern w:val="0"/>
          <w:lang w:eastAsia="ru-RU"/>
          <w14:ligatures w14:val="none"/>
        </w:rPr>
        <w:t>, </w:t>
      </w:r>
      <w:hyperlink r:id="rId10" w:anchor="/document/99/499029984/" w:history="1">
        <w:r w:rsidRPr="00721E9C">
          <w:rPr>
            <w:rFonts w:ascii="Times New Roman" w:eastAsia="Times New Roman" w:hAnsi="Times New Roman" w:cs="Times New Roman"/>
            <w:color w:val="0000FF"/>
            <w:kern w:val="0"/>
            <w:u w:val="single"/>
            <w:lang w:eastAsia="ru-RU"/>
            <w14:ligatures w14:val="none"/>
          </w:rPr>
          <w:t>Федерального закона от 02.07.2013 № 187-ФЗ "О внесении изменений в отдельные законодательные акты Российской Федерации по вопросам защиты интеллектуальных прав в информационно-телекоммуникационных сетях"</w:t>
        </w:r>
      </w:hyperlink>
      <w:r w:rsidRPr="00721E9C">
        <w:rPr>
          <w:rFonts w:ascii="Times New Roman" w:eastAsia="Times New Roman" w:hAnsi="Times New Roman" w:cs="Times New Roman"/>
          <w:color w:val="000000"/>
          <w:kern w:val="0"/>
          <w:lang w:eastAsia="ru-RU"/>
          <w14:ligatures w14:val="none"/>
        </w:rPr>
        <w:t> и </w:t>
      </w:r>
      <w:hyperlink r:id="rId11" w:anchor="/document/99/901990051/XA00MCU2NT/" w:history="1">
        <w:r w:rsidRPr="00721E9C">
          <w:rPr>
            <w:rFonts w:ascii="Times New Roman" w:eastAsia="Times New Roman" w:hAnsi="Times New Roman" w:cs="Times New Roman"/>
            <w:color w:val="0000FF"/>
            <w:kern w:val="0"/>
            <w:u w:val="single"/>
            <w:lang w:eastAsia="ru-RU"/>
            <w14:ligatures w14:val="none"/>
          </w:rPr>
          <w:t>статей 15.1</w:t>
        </w:r>
      </w:hyperlink>
      <w:r w:rsidRPr="00721E9C">
        <w:rPr>
          <w:rFonts w:ascii="Times New Roman" w:eastAsia="Times New Roman" w:hAnsi="Times New Roman" w:cs="Times New Roman"/>
          <w:color w:val="000000"/>
          <w:kern w:val="0"/>
          <w:lang w:eastAsia="ru-RU"/>
          <w14:ligatures w14:val="none"/>
        </w:rPr>
        <w:t>, </w:t>
      </w:r>
      <w:hyperlink r:id="rId12" w:anchor="/document/99/901990051/XA00M6M2MD/" w:history="1">
        <w:r w:rsidRPr="00721E9C">
          <w:rPr>
            <w:rFonts w:ascii="Times New Roman" w:eastAsia="Times New Roman" w:hAnsi="Times New Roman" w:cs="Times New Roman"/>
            <w:color w:val="0000FF"/>
            <w:kern w:val="0"/>
            <w:u w:val="single"/>
            <w:lang w:eastAsia="ru-RU"/>
            <w14:ligatures w14:val="none"/>
          </w:rPr>
          <w:t>15.2</w:t>
        </w:r>
      </w:hyperlink>
      <w:r w:rsidRPr="00721E9C">
        <w:rPr>
          <w:rFonts w:ascii="Times New Roman" w:eastAsia="Times New Roman" w:hAnsi="Times New Roman" w:cs="Times New Roman"/>
          <w:color w:val="000000"/>
          <w:kern w:val="0"/>
          <w:lang w:eastAsia="ru-RU"/>
          <w14:ligatures w14:val="none"/>
        </w:rPr>
        <w:t> и </w:t>
      </w:r>
      <w:hyperlink r:id="rId13" w:anchor="/document/99/901990051/XA00MEU2NC/" w:history="1">
        <w:r w:rsidRPr="00721E9C">
          <w:rPr>
            <w:rFonts w:ascii="Times New Roman" w:eastAsia="Times New Roman" w:hAnsi="Times New Roman" w:cs="Times New Roman"/>
            <w:color w:val="0000FF"/>
            <w:kern w:val="0"/>
            <w:u w:val="single"/>
            <w:lang w:eastAsia="ru-RU"/>
            <w14:ligatures w14:val="none"/>
          </w:rPr>
          <w:t>15.3 Федерального закона от 27.07.2006 № 149-ФЗ "Об информации, информационных технологиях и о защите информации"</w:t>
        </w:r>
      </w:hyperlink>
      <w:r w:rsidRPr="00721E9C">
        <w:rPr>
          <w:rFonts w:ascii="Times New Roman" w:eastAsia="Times New Roman" w:hAnsi="Times New Roman" w:cs="Times New Roman"/>
          <w:color w:val="000000"/>
          <w:kern w:val="0"/>
          <w:lang w:eastAsia="ru-RU"/>
          <w14:ligatures w14:val="none"/>
        </w:rPr>
        <w:t> Минобрнауки России провело актуализацию Классификатора информации, не имеющей отношения к образовательному процессу, и переименование его в </w:t>
      </w:r>
      <w:hyperlink r:id="rId14" w:anchor="/document/99/420225543/XA00M3G2M3/" w:tgtFrame="_self" w:history="1">
        <w:r w:rsidRPr="00721E9C">
          <w:rPr>
            <w:rFonts w:ascii="Times New Roman" w:eastAsia="Times New Roman" w:hAnsi="Times New Roman" w:cs="Times New Roman"/>
            <w:color w:val="0000FF"/>
            <w:kern w:val="0"/>
            <w:u w:val="single"/>
            <w:lang w:eastAsia="ru-RU"/>
            <w14:ligatures w14:val="none"/>
          </w:rPr>
          <w:t>Перечень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hyperlink>
      <w:r w:rsidRPr="00721E9C">
        <w:rPr>
          <w:rFonts w:ascii="Times New Roman" w:eastAsia="Times New Roman" w:hAnsi="Times New Roman" w:cs="Times New Roman"/>
          <w:color w:val="000000"/>
          <w:kern w:val="0"/>
          <w:lang w:eastAsia="ru-RU"/>
          <w14:ligatures w14:val="none"/>
        </w:rPr>
        <w:t>, согласованный с Минкомсвязи России и Советом Федерации Федерального Собрания Российской Федерации (далее - Перечень видов информации).</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Настоящие методические рекомендации разработаны с целью обеспечения реализации субъектами РФ, органами местного самоуправления, осуществляющими функции управления в сфере образования, и образовательными организациями системы организационно-административных мероприятий, направленных на ограничение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721E9C" w:rsidRPr="00721E9C" w:rsidRDefault="00721E9C" w:rsidP="00721E9C">
      <w:pPr>
        <w:spacing w:line="240" w:lineRule="auto"/>
        <w:rPr>
          <w:rFonts w:ascii="Times New Roman" w:eastAsia="Times New Roman" w:hAnsi="Times New Roman" w:cs="Times New Roman"/>
          <w:color w:val="000000"/>
          <w:kern w:val="0"/>
          <w:lang w:eastAsia="ru-RU"/>
          <w14:ligatures w14:val="none"/>
        </w:rPr>
      </w:pPr>
      <w:r w:rsidRPr="00721E9C">
        <w:rPr>
          <w:rFonts w:ascii="Helvetica" w:eastAsia="Times New Roman" w:hAnsi="Helvetica" w:cs="Times New Roman"/>
          <w:color w:val="000000"/>
          <w:kern w:val="0"/>
          <w:sz w:val="27"/>
          <w:szCs w:val="27"/>
          <w:lang w:eastAsia="ru-RU"/>
          <w14:ligatures w14:val="none"/>
        </w:rPr>
        <w:t>1. Виды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721E9C" w:rsidRPr="00721E9C" w:rsidRDefault="00721E9C" w:rsidP="00721E9C">
      <w:pPr>
        <w:spacing w:after="223" w:line="240" w:lineRule="auto"/>
        <w:jc w:val="both"/>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Виды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приведены в Перечне видов информации (</w:t>
      </w:r>
      <w:hyperlink r:id="rId15" w:anchor="/document/99/420225543/XA00M3G2M3/" w:tgtFrame="_self" w:history="1">
        <w:r w:rsidRPr="00721E9C">
          <w:rPr>
            <w:rFonts w:ascii="Georgia" w:eastAsia="Times New Roman" w:hAnsi="Georgia" w:cs="Times New Roman"/>
            <w:color w:val="0000FF"/>
            <w:kern w:val="0"/>
            <w:u w:val="single"/>
            <w:lang w:eastAsia="ru-RU"/>
            <w14:ligatures w14:val="none"/>
          </w:rPr>
          <w:t>прилагается</w:t>
        </w:r>
      </w:hyperlink>
      <w:r w:rsidRPr="00721E9C">
        <w:rPr>
          <w:rFonts w:ascii="Georgia" w:eastAsia="Times New Roman" w:hAnsi="Georgia" w:cs="Times New Roman"/>
          <w:color w:val="000000"/>
          <w:kern w:val="0"/>
          <w:lang w:eastAsia="ru-RU"/>
          <w14:ligatures w14:val="none"/>
        </w:rPr>
        <w:t>).</w:t>
      </w:r>
    </w:p>
    <w:p w:rsidR="00721E9C" w:rsidRPr="00721E9C" w:rsidRDefault="00721E9C" w:rsidP="00721E9C">
      <w:pPr>
        <w:spacing w:line="240" w:lineRule="auto"/>
        <w:rPr>
          <w:rFonts w:ascii="Times New Roman" w:eastAsia="Times New Roman" w:hAnsi="Times New Roman" w:cs="Times New Roman"/>
          <w:color w:val="000000"/>
          <w:kern w:val="0"/>
          <w:lang w:eastAsia="ru-RU"/>
          <w14:ligatures w14:val="none"/>
        </w:rPr>
      </w:pPr>
      <w:r w:rsidRPr="00721E9C">
        <w:rPr>
          <w:rFonts w:ascii="Helvetica" w:eastAsia="Times New Roman" w:hAnsi="Helvetica" w:cs="Times New Roman"/>
          <w:color w:val="000000"/>
          <w:kern w:val="0"/>
          <w:sz w:val="27"/>
          <w:szCs w:val="27"/>
          <w:lang w:eastAsia="ru-RU"/>
          <w14:ligatures w14:val="none"/>
        </w:rPr>
        <w:t>2. Требования к техническим и программно-аппаратным средствам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721E9C" w:rsidRPr="00721E9C" w:rsidRDefault="00721E9C" w:rsidP="00721E9C">
      <w:pPr>
        <w:spacing w:after="223" w:line="240" w:lineRule="auto"/>
        <w:jc w:val="both"/>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Защита детей от информации, причиняющей вред их здоровью и (или) развитию, осуществляется посредством использования системы контентной фильтрации (далее - СКФ).</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Используемые в образовательных организациях СКФ должны соответствовать положениям рекомендаций по организации системы ограничения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разработанных Минкомсвязи России (далее - рекомендации Минкомсвязи России).</w:t>
      </w:r>
    </w:p>
    <w:p w:rsidR="00721E9C" w:rsidRPr="00721E9C" w:rsidRDefault="00721E9C" w:rsidP="00721E9C">
      <w:pPr>
        <w:spacing w:line="240" w:lineRule="auto"/>
        <w:rPr>
          <w:rFonts w:ascii="Times New Roman" w:eastAsia="Times New Roman" w:hAnsi="Times New Roman" w:cs="Times New Roman"/>
          <w:color w:val="000000"/>
          <w:kern w:val="0"/>
          <w:lang w:eastAsia="ru-RU"/>
          <w14:ligatures w14:val="none"/>
        </w:rPr>
      </w:pPr>
      <w:r w:rsidRPr="00721E9C">
        <w:rPr>
          <w:rFonts w:ascii="Helvetica" w:eastAsia="Times New Roman" w:hAnsi="Helvetica" w:cs="Times New Roman"/>
          <w:color w:val="000000"/>
          <w:kern w:val="0"/>
          <w:sz w:val="27"/>
          <w:szCs w:val="27"/>
          <w:lang w:eastAsia="ru-RU"/>
          <w14:ligatures w14:val="none"/>
        </w:rPr>
        <w:t>3. Система организационно-административных мероприятий, направленных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721E9C" w:rsidRPr="00721E9C" w:rsidRDefault="00721E9C" w:rsidP="00721E9C">
      <w:pPr>
        <w:spacing w:after="223" w:line="240" w:lineRule="auto"/>
        <w:jc w:val="both"/>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В соответствии с </w:t>
      </w:r>
      <w:hyperlink r:id="rId16" w:anchor="/document/99/902254151/XA00MFC2O4/" w:history="1">
        <w:r w:rsidRPr="00721E9C">
          <w:rPr>
            <w:rFonts w:ascii="Georgia" w:eastAsia="Times New Roman" w:hAnsi="Georgia" w:cs="Times New Roman"/>
            <w:color w:val="0000FF"/>
            <w:kern w:val="0"/>
            <w:u w:val="single"/>
            <w:lang w:eastAsia="ru-RU"/>
            <w14:ligatures w14:val="none"/>
          </w:rPr>
          <w:t>Федеральным законом № 436-ФЗ (ч.1 ст.14)</w:t>
        </w:r>
      </w:hyperlink>
      <w:r w:rsidRPr="00721E9C">
        <w:rPr>
          <w:rFonts w:ascii="Georgia" w:eastAsia="Times New Roman" w:hAnsi="Georgia" w:cs="Times New Roman"/>
          <w:color w:val="000000"/>
          <w:kern w:val="0"/>
          <w:lang w:eastAsia="ru-RU"/>
          <w14:ligatures w14:val="none"/>
        </w:rPr>
        <w:t> должны проводиться организационно-административные мероприятия, направленные на защиту детей от информации, причиняющей вред их здоровью и (или) развитию.</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Указанные мероприятия осуществляются на уровнях субъекта РФ, органа местного самоуправления и образовательной организации по следующим направлениям:</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обеспечение защиты детей от информации, причиняющей вред их здоровью и (или) развитию, посредством использования СКФ;</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повышение квалификации специалистов (руководителей) образовательных организаций и муниципальных органов управления образованием, ответственных за информатизацию по вопросам защиты детей от информации, причиняющей вред их здоровью и (или) развитию, распространяемой посредством сети Интернет;</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автоматизированный мониторинг использования в образовательных организациях СКФ;</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мониторинг выполнения организационно-административных мероприятий.</w:t>
      </w:r>
    </w:p>
    <w:p w:rsidR="00721E9C" w:rsidRPr="00721E9C" w:rsidRDefault="00721E9C" w:rsidP="00721E9C">
      <w:pPr>
        <w:spacing w:after="223" w:line="240" w:lineRule="auto"/>
        <w:jc w:val="both"/>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3.1. Организационно-административные мероприятия, реализуемые субъектами РФ, направленные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Рекомендуемый перечень организационно-административных мероприятий:</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обеспечение повышения квалификации работников образовательных организаций и муниципальных органов управления образованием по вопросам защиты детей от информации, причиняющей вред их здоровью и (или) развитию, распространяемой посредством сети Интернет;</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участие в проведении автоматизированного мониторинга использования в образовательных организациях СКФ;</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проведение мониторинга организационно-административных мероприятий, реализуемых муниципальными органами управления образованием.</w:t>
      </w:r>
    </w:p>
    <w:p w:rsidR="00721E9C" w:rsidRPr="00721E9C" w:rsidRDefault="00721E9C" w:rsidP="00721E9C">
      <w:pPr>
        <w:spacing w:after="223" w:line="240" w:lineRule="auto"/>
        <w:jc w:val="both"/>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3.2. Организационно-административные мероприятия, реализуемые органами местного самоуправления, осуществляющими функции управления в сфере образования, направленные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Рекомендуемый перечень организационно-административных мероприятий:</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направление ответственных специалистов муниципального органа управления в сфере образования на повышение квалификации по вопросам защиты детей от информации, причиняющей вред их здоровью и (или) развитию, распространяемой посредством сети Интернет;</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организация направления работников образовательных организаций на повышение квалификации по вопросам защиты детей от информации, причиняющей вред их здоровью и (или) развитию, распространяемой посредством сети Интернет;</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участие в проведении автоматизированного мониторинга использования в образовательных организациях СКФ;</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проведение мониторинга организационно-административных мероприятий, реализуемых образовательными организациями.</w:t>
      </w:r>
    </w:p>
    <w:p w:rsidR="00721E9C" w:rsidRPr="00721E9C" w:rsidRDefault="00721E9C" w:rsidP="00721E9C">
      <w:pPr>
        <w:spacing w:after="223" w:line="240" w:lineRule="auto"/>
        <w:jc w:val="both"/>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3.3. Организационно-административные мероприятия, реализуемые образовательными организациями, направленные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Рекомендуемый перечень организационно-административных мероприятий:</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обеспечение защиты детей от информации, причиняющей вред их здоровью и (или) развитию, посредством использования СКФ, а также путем осуществления педагогами визуального контроля работы детей в сети Интернет;</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оказание организационной и методической поддержки работникам образовательной организации, в том числе путем их направления на повышение квалификации по вопросам защиты детей от информации, причиняющей вред их здоровью и (или) развитию, распространяемой посредством сети Интернет;</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содействие проведению автоматизированного мониторинга использования в образовательных организациях СКФ и мониторинга организационно-административных мероприятий;</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проведение образовательных и консультационных мероприятий с родителями обучающихся с целью объяснения правил, рисков предоставления детям средств связи с выходом в сеть Интернет, в частности, при посещении образовательного учреждения;</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внесение отдельного положения в договор об оказании образовательных услуг, предусматривающего запрет использования личных средств связи с выходом в сеть Интернет или согласие родителей о снятии ответственности с руководителя образовательной организации в случае предоставления своему ребенку данного устройства при посещении образовательного учреждения.</w:t>
      </w:r>
    </w:p>
    <w:p w:rsidR="00721E9C" w:rsidRPr="00721E9C" w:rsidRDefault="00721E9C" w:rsidP="00721E9C">
      <w:pPr>
        <w:spacing w:line="240" w:lineRule="auto"/>
        <w:rPr>
          <w:rFonts w:ascii="Times New Roman" w:eastAsia="Times New Roman" w:hAnsi="Times New Roman" w:cs="Times New Roman"/>
          <w:color w:val="000000"/>
          <w:kern w:val="0"/>
          <w:lang w:eastAsia="ru-RU"/>
          <w14:ligatures w14:val="none"/>
        </w:rPr>
      </w:pPr>
      <w:r w:rsidRPr="00721E9C">
        <w:rPr>
          <w:rFonts w:ascii="Helvetica" w:eastAsia="Times New Roman" w:hAnsi="Helvetica" w:cs="Times New Roman"/>
          <w:color w:val="000000"/>
          <w:kern w:val="0"/>
          <w:sz w:val="27"/>
          <w:szCs w:val="27"/>
          <w:lang w:eastAsia="ru-RU"/>
          <w14:ligatures w14:val="none"/>
        </w:rPr>
        <w:t>3.4. Ответственность</w:t>
      </w:r>
    </w:p>
    <w:p w:rsidR="00721E9C" w:rsidRPr="00721E9C" w:rsidRDefault="00721E9C" w:rsidP="00721E9C">
      <w:pPr>
        <w:spacing w:after="223" w:line="240" w:lineRule="auto"/>
        <w:jc w:val="both"/>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В соответствии со </w:t>
      </w:r>
      <w:hyperlink r:id="rId17" w:anchor="/document/99/901807667/XA00ML82OK/" w:history="1">
        <w:r w:rsidRPr="00721E9C">
          <w:rPr>
            <w:rFonts w:ascii="Georgia" w:eastAsia="Times New Roman" w:hAnsi="Georgia" w:cs="Times New Roman"/>
            <w:color w:val="0000FF"/>
            <w:kern w:val="0"/>
            <w:u w:val="single"/>
            <w:lang w:eastAsia="ru-RU"/>
            <w14:ligatures w14:val="none"/>
          </w:rPr>
          <w:t>статьей 6.17 Кодекса Российской Федерации об административных правонарушениях от 30.12.2001 № 195-ФЗ</w:t>
        </w:r>
      </w:hyperlink>
      <w:r w:rsidRPr="00721E9C">
        <w:rPr>
          <w:rFonts w:ascii="Georgia" w:eastAsia="Times New Roman" w:hAnsi="Georgia" w:cs="Times New Roman"/>
          <w:color w:val="000000"/>
          <w:kern w:val="0"/>
          <w:lang w:eastAsia="ru-RU"/>
          <w14:ligatures w14:val="none"/>
        </w:rPr>
        <w:t> руководитель образовательной организации несет ответственность за нарушение законодательства Российской Федерации о защите детей от информации, причиняющей вред их здоровью и (или) развитию.</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Вместе с тем </w:t>
      </w:r>
      <w:hyperlink r:id="rId18" w:anchor="/document/99/902254151/" w:history="1">
        <w:r w:rsidRPr="00721E9C">
          <w:rPr>
            <w:rFonts w:ascii="Times New Roman" w:eastAsia="Times New Roman" w:hAnsi="Times New Roman" w:cs="Times New Roman"/>
            <w:color w:val="0000FF"/>
            <w:kern w:val="0"/>
            <w:u w:val="single"/>
            <w:lang w:eastAsia="ru-RU"/>
            <w14:ligatures w14:val="none"/>
          </w:rPr>
          <w:t>Федеральный закон № 436-ФЗ</w:t>
        </w:r>
      </w:hyperlink>
      <w:r w:rsidRPr="00721E9C">
        <w:rPr>
          <w:rFonts w:ascii="Times New Roman" w:eastAsia="Times New Roman" w:hAnsi="Times New Roman" w:cs="Times New Roman"/>
          <w:color w:val="000000"/>
          <w:kern w:val="0"/>
          <w:lang w:eastAsia="ru-RU"/>
          <w14:ligatures w14:val="none"/>
        </w:rPr>
        <w:t> не определяет ответственность поставщиков СКФ за ненадлежащее оказание услуги по ограничению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(далее - услуга).</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В связи с этим рекомендуется в договоре, заключаемом с поставщиком СКФ, указывать ответственность и обязательства поставщика СКФ в виде компенсации понесенного ущерба за ненадлежащее оказание услуги.</w:t>
      </w:r>
    </w:p>
    <w:p w:rsidR="00721E9C" w:rsidRPr="00721E9C" w:rsidRDefault="00721E9C" w:rsidP="00721E9C">
      <w:pPr>
        <w:spacing w:after="223" w:line="240" w:lineRule="auto"/>
        <w:jc w:val="right"/>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Приложение 2</w:t>
      </w:r>
      <w:r w:rsidRPr="00721E9C">
        <w:rPr>
          <w:rFonts w:ascii="Georgia" w:eastAsia="Times New Roman" w:hAnsi="Georgia" w:cs="Times New Roman"/>
          <w:color w:val="000000"/>
          <w:kern w:val="0"/>
          <w:lang w:eastAsia="ru-RU"/>
          <w14:ligatures w14:val="none"/>
        </w:rPr>
        <w:br/>
        <w:t>к письму Минобрнауки России</w:t>
      </w:r>
      <w:r w:rsidRPr="00721E9C">
        <w:rPr>
          <w:rFonts w:ascii="Georgia" w:eastAsia="Times New Roman" w:hAnsi="Georgia" w:cs="Times New Roman"/>
          <w:color w:val="000000"/>
          <w:kern w:val="0"/>
          <w:lang w:eastAsia="ru-RU"/>
          <w14:ligatures w14:val="none"/>
        </w:rPr>
        <w:br/>
        <w:t>от 28 апреля 2014 года № ДЛ-115/03</w:t>
      </w:r>
    </w:p>
    <w:p w:rsidR="00721E9C" w:rsidRPr="00721E9C" w:rsidRDefault="00721E9C" w:rsidP="00721E9C">
      <w:pPr>
        <w:spacing w:after="0" w:line="240" w:lineRule="auto"/>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Приложение 2. Перечень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tbl>
      <w:tblPr>
        <w:tblW w:w="0" w:type="auto"/>
        <w:tblCellMar>
          <w:left w:w="0" w:type="dxa"/>
          <w:right w:w="0" w:type="dxa"/>
        </w:tblCellMar>
        <w:tblLook w:val="04A0" w:firstRow="1" w:lastRow="0" w:firstColumn="1" w:lastColumn="0" w:noHBand="0" w:noVBand="1"/>
      </w:tblPr>
      <w:tblGrid>
        <w:gridCol w:w="684"/>
        <w:gridCol w:w="3960"/>
        <w:gridCol w:w="4711"/>
      </w:tblGrid>
      <w:tr w:rsidR="00721E9C" w:rsidRPr="00721E9C" w:rsidTr="00721E9C">
        <w:tc>
          <w:tcPr>
            <w:tcW w:w="739" w:type="dxa"/>
            <w:tcMar>
              <w:top w:w="75" w:type="dxa"/>
              <w:left w:w="150" w:type="dxa"/>
              <w:bottom w:w="75" w:type="dxa"/>
              <w:right w:w="150" w:type="dxa"/>
            </w:tcMar>
            <w:vAlign w:val="center"/>
            <w:hideMark/>
          </w:tcPr>
          <w:p w:rsidR="00721E9C" w:rsidRPr="00721E9C" w:rsidRDefault="00721E9C" w:rsidP="00721E9C">
            <w:pPr>
              <w:spacing w:after="0" w:line="240" w:lineRule="auto"/>
              <w:rPr>
                <w:rFonts w:ascii="Times New Roman" w:eastAsia="Times New Roman" w:hAnsi="Times New Roman" w:cs="Times New Roman"/>
                <w:color w:val="000000"/>
                <w:kern w:val="0"/>
                <w:lang w:eastAsia="ru-RU"/>
                <w14:ligatures w14:val="none"/>
              </w:rPr>
            </w:pPr>
          </w:p>
        </w:tc>
        <w:tc>
          <w:tcPr>
            <w:tcW w:w="4250" w:type="dxa"/>
            <w:tcMar>
              <w:top w:w="75" w:type="dxa"/>
              <w:left w:w="150" w:type="dxa"/>
              <w:bottom w:w="75" w:type="dxa"/>
              <w:right w:w="150" w:type="dxa"/>
            </w:tcMar>
            <w:vAlign w:val="center"/>
            <w:hideMark/>
          </w:tcPr>
          <w:p w:rsidR="00721E9C" w:rsidRPr="00721E9C" w:rsidRDefault="00721E9C" w:rsidP="00721E9C">
            <w:pPr>
              <w:spacing w:after="0" w:line="240" w:lineRule="auto"/>
              <w:rPr>
                <w:rFonts w:ascii="Times New Roman" w:eastAsia="Times New Roman" w:hAnsi="Times New Roman" w:cs="Times New Roman"/>
                <w:kern w:val="0"/>
                <w:sz w:val="20"/>
                <w:szCs w:val="20"/>
                <w:lang w:eastAsia="ru-RU"/>
                <w14:ligatures w14:val="none"/>
              </w:rPr>
            </w:pPr>
          </w:p>
        </w:tc>
        <w:tc>
          <w:tcPr>
            <w:tcW w:w="6283" w:type="dxa"/>
            <w:tcMar>
              <w:top w:w="75" w:type="dxa"/>
              <w:left w:w="150" w:type="dxa"/>
              <w:bottom w:w="75" w:type="dxa"/>
              <w:right w:w="150" w:type="dxa"/>
            </w:tcMar>
            <w:vAlign w:val="center"/>
            <w:hideMark/>
          </w:tcPr>
          <w:p w:rsidR="00721E9C" w:rsidRPr="00721E9C" w:rsidRDefault="00721E9C" w:rsidP="00721E9C">
            <w:pPr>
              <w:spacing w:after="0" w:line="240" w:lineRule="auto"/>
              <w:rPr>
                <w:rFonts w:ascii="Times New Roman" w:eastAsia="Times New Roman" w:hAnsi="Times New Roman" w:cs="Times New Roman"/>
                <w:kern w:val="0"/>
                <w:sz w:val="20"/>
                <w:szCs w:val="20"/>
                <w:lang w:eastAsia="ru-RU"/>
                <w14:ligatures w14:val="none"/>
              </w:rPr>
            </w:pPr>
          </w:p>
        </w:tc>
      </w:tr>
      <w:tr w:rsidR="00721E9C" w:rsidRPr="00721E9C" w:rsidTr="00721E9C">
        <w:tc>
          <w:tcPr>
            <w:tcW w:w="739" w:type="dxa"/>
            <w:tcBorders>
              <w:top w:val="single" w:sz="8" w:space="0" w:color="000000"/>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center"/>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 п/п</w:t>
            </w:r>
          </w:p>
        </w:tc>
        <w:tc>
          <w:tcPr>
            <w:tcW w:w="4250" w:type="dxa"/>
            <w:tcBorders>
              <w:top w:val="single" w:sz="8" w:space="0" w:color="000000"/>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center"/>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Виды информации</w:t>
            </w:r>
          </w:p>
        </w:tc>
        <w:tc>
          <w:tcPr>
            <w:tcW w:w="6283" w:type="dxa"/>
            <w:tcBorders>
              <w:top w:val="single" w:sz="8" w:space="0" w:color="000000"/>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center"/>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Описание видов информации</w:t>
            </w:r>
          </w:p>
        </w:tc>
      </w:tr>
      <w:tr w:rsidR="00721E9C" w:rsidRPr="00721E9C" w:rsidTr="00721E9C">
        <w:tc>
          <w:tcPr>
            <w:tcW w:w="739"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center"/>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1</w:t>
            </w:r>
          </w:p>
        </w:tc>
        <w:tc>
          <w:tcPr>
            <w:tcW w:w="4250"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center"/>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2</w:t>
            </w:r>
          </w:p>
        </w:tc>
        <w:tc>
          <w:tcPr>
            <w:tcW w:w="6283"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center"/>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3</w:t>
            </w:r>
          </w:p>
        </w:tc>
      </w:tr>
      <w:tr w:rsidR="00721E9C" w:rsidRPr="00721E9C" w:rsidTr="00721E9C">
        <w:tc>
          <w:tcPr>
            <w:tcW w:w="11273" w:type="dxa"/>
            <w:gridSpan w:val="3"/>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center"/>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i/>
                <w:iCs/>
                <w:kern w:val="0"/>
                <w:lang w:eastAsia="ru-RU"/>
                <w14:ligatures w14:val="none"/>
              </w:rPr>
              <w:t>Информация, запрещенная для распространения среди детей, согласно </w:t>
            </w:r>
            <w:hyperlink r:id="rId19" w:anchor="/document/99/902254151/XA00M9I2N5/" w:history="1">
              <w:r w:rsidRPr="00721E9C">
                <w:rPr>
                  <w:rFonts w:ascii="Times New Roman" w:eastAsia="Times New Roman" w:hAnsi="Times New Roman" w:cs="Times New Roman"/>
                  <w:color w:val="0000FF"/>
                  <w:kern w:val="0"/>
                  <w:u w:val="single"/>
                  <w:lang w:eastAsia="ru-RU"/>
                  <w14:ligatures w14:val="none"/>
                </w:rPr>
                <w:t>части 2 статьи 5 Федерального закона № 436-ФЗ</w:t>
              </w:r>
            </w:hyperlink>
          </w:p>
        </w:tc>
      </w:tr>
      <w:tr w:rsidR="00721E9C" w:rsidRPr="00721E9C" w:rsidTr="00721E9C">
        <w:tc>
          <w:tcPr>
            <w:tcW w:w="739"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center"/>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1</w:t>
            </w:r>
          </w:p>
        </w:tc>
        <w:tc>
          <w:tcPr>
            <w:tcW w:w="4250"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Побуждающая детей к совершению действий, представляющих угрозу их жизни и (или) здоровью, в том числе к причинению вреда своему здоровью, самоубийству</w:t>
            </w:r>
          </w:p>
        </w:tc>
        <w:tc>
          <w:tcPr>
            <w:tcW w:w="6283"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Информационная продукция (в том числе сайты, форумы, доски объявлений, страницы социальных сетей, чаты в сети Интернет), содержащая описания и (или) изображения способов причинения вреда своему здоровью, самоубийства; обсуждения таких способов и их последствий, мотивирующая на совершение таких действий</w:t>
            </w:r>
          </w:p>
        </w:tc>
      </w:tr>
      <w:tr w:rsidR="00721E9C" w:rsidRPr="00721E9C" w:rsidTr="00721E9C">
        <w:tc>
          <w:tcPr>
            <w:tcW w:w="739"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center"/>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2</w:t>
            </w:r>
          </w:p>
        </w:tc>
        <w:tc>
          <w:tcPr>
            <w:tcW w:w="4250"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Способная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tc>
        <w:tc>
          <w:tcPr>
            <w:tcW w:w="6283"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Информационная продукция (в том числе сайты, форумы, доски объявлений, страницы социальных сетей, чаты в сети Интернет), содержащая рекламу или объявления/предложения о продаже наркотических средств, психотропных и (или) одурманивающих веществ, табачных изделий, алкогольной и спиртосодержащей продукции, пива и напитков, изготавливаемых на его основе, участии в азартных играх, использовании или вовлечении в проституцию, бродяжничество или попрошайничество, содержащая обсуждение или организующая активность на данную тему</w:t>
            </w:r>
          </w:p>
        </w:tc>
      </w:tr>
      <w:tr w:rsidR="00721E9C" w:rsidRPr="00721E9C" w:rsidTr="00721E9C">
        <w:tc>
          <w:tcPr>
            <w:tcW w:w="739"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center"/>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3</w:t>
            </w:r>
          </w:p>
        </w:tc>
        <w:tc>
          <w:tcPr>
            <w:tcW w:w="4250"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w:t>
            </w:r>
            <w:hyperlink r:id="rId20" w:anchor="/document/99/902254151/" w:history="1">
              <w:r w:rsidRPr="00721E9C">
                <w:rPr>
                  <w:rFonts w:ascii="Times New Roman" w:eastAsia="Times New Roman" w:hAnsi="Times New Roman" w:cs="Times New Roman"/>
                  <w:color w:val="0000FF"/>
                  <w:kern w:val="0"/>
                  <w:u w:val="single"/>
                  <w:lang w:eastAsia="ru-RU"/>
                  <w14:ligatures w14:val="none"/>
                </w:rPr>
                <w:t>Федеральным законом № 436-ФЗ</w:t>
              </w:r>
            </w:hyperlink>
          </w:p>
        </w:tc>
        <w:tc>
          <w:tcPr>
            <w:tcW w:w="6283"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Информационная продукция (в том числе сайты, форумы, доски объявлений, страницы социальных сетей, чаты в сети Интернет), содержащая описания, фотографии, рисунки, аудио- и видеоматериалы актов насилия или жестокости, жертв насилия и жестокости, участников актов насилия и жестокости, обосновывающие или оправдывающие акты геноцида, военных преступлений, преступлений против человечности, террористических акций, массовых и серийных убийств, содержащие обсуждения участия или планирование совершающихся или будущих актов насилия или жестокости</w:t>
            </w:r>
          </w:p>
        </w:tc>
      </w:tr>
      <w:tr w:rsidR="00721E9C" w:rsidRPr="00721E9C" w:rsidTr="00721E9C">
        <w:tc>
          <w:tcPr>
            <w:tcW w:w="739"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center"/>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4</w:t>
            </w:r>
          </w:p>
        </w:tc>
        <w:tc>
          <w:tcPr>
            <w:tcW w:w="4250"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tc>
        <w:tc>
          <w:tcPr>
            <w:tcW w:w="6283"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Информационная продукция (в том числе сайты, форумы, доски объявлений, страницы социальных сетей, чаты в сети Интернет), призывающая к отказу от семьи и детей ("</w:t>
            </w:r>
            <w:proofErr w:type="spellStart"/>
            <w:r w:rsidRPr="00721E9C">
              <w:rPr>
                <w:rFonts w:ascii="Times New Roman" w:eastAsia="Times New Roman" w:hAnsi="Times New Roman" w:cs="Times New Roman"/>
                <w:kern w:val="0"/>
                <w:lang w:eastAsia="ru-RU"/>
                <w14:ligatures w14:val="none"/>
              </w:rPr>
              <w:t>чайлдфи</w:t>
            </w:r>
            <w:proofErr w:type="spellEnd"/>
            <w:r w:rsidRPr="00721E9C">
              <w:rPr>
                <w:rFonts w:ascii="Times New Roman" w:eastAsia="Times New Roman" w:hAnsi="Times New Roman" w:cs="Times New Roman"/>
                <w:kern w:val="0"/>
                <w:lang w:eastAsia="ru-RU"/>
                <w14:ligatures w14:val="none"/>
              </w:rPr>
              <w:t>"), страницы клубов для лиц нетрадиционной сексуальной ориентации, сообщества и ресурсы знакомств людей нетрадиционной сексуальной ориентации, содержащая описания, фотографии, рисунки, аудио- и видеоматериалы, описывающие и изображающие нетрадиционные сексуальные отношения</w:t>
            </w:r>
          </w:p>
        </w:tc>
      </w:tr>
      <w:tr w:rsidR="00721E9C" w:rsidRPr="00721E9C" w:rsidTr="00721E9C">
        <w:tc>
          <w:tcPr>
            <w:tcW w:w="739"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center"/>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5</w:t>
            </w:r>
          </w:p>
        </w:tc>
        <w:tc>
          <w:tcPr>
            <w:tcW w:w="4250"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Оправдывающая противоправное поведение</w:t>
            </w:r>
          </w:p>
        </w:tc>
        <w:tc>
          <w:tcPr>
            <w:tcW w:w="6283"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Информационная продукция (в том числе сайты, форумы, доски объявлений, страницы социальных сетей, чаты в сети Интернет), содержащая описания, фотографии, рисунки, аудио- и видеоматериалы, содержащие призывы к противоправному поведению, одобрение противоправного поведения</w:t>
            </w:r>
          </w:p>
        </w:tc>
      </w:tr>
      <w:tr w:rsidR="00721E9C" w:rsidRPr="00721E9C" w:rsidTr="00721E9C">
        <w:tc>
          <w:tcPr>
            <w:tcW w:w="739"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center"/>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6</w:t>
            </w:r>
          </w:p>
        </w:tc>
        <w:tc>
          <w:tcPr>
            <w:tcW w:w="4250"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Содержащая нецензурную брань</w:t>
            </w:r>
          </w:p>
        </w:tc>
        <w:tc>
          <w:tcPr>
            <w:tcW w:w="6283"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Информационная продукция (в том числе сайты, форумы, доски объявлений, страницы социальных сетей, чаты в сети Интернет), содержащая нецензурную брань</w:t>
            </w:r>
          </w:p>
        </w:tc>
      </w:tr>
      <w:tr w:rsidR="00721E9C" w:rsidRPr="00721E9C" w:rsidTr="00721E9C">
        <w:tc>
          <w:tcPr>
            <w:tcW w:w="739"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center"/>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7</w:t>
            </w:r>
          </w:p>
        </w:tc>
        <w:tc>
          <w:tcPr>
            <w:tcW w:w="4250"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Содержащая информацию порнографического характера</w:t>
            </w:r>
          </w:p>
        </w:tc>
        <w:tc>
          <w:tcPr>
            <w:tcW w:w="6283"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Информационная продукция (в том числе сайты, форумы, доски объявлений, страницы социальных сетей, чаты в сети Интернет), содержащая описания, фотографии, рисунки, аудио- и видеоматериалы по данной теме</w:t>
            </w:r>
          </w:p>
        </w:tc>
      </w:tr>
      <w:tr w:rsidR="00721E9C" w:rsidRPr="00721E9C" w:rsidTr="00721E9C">
        <w:tc>
          <w:tcPr>
            <w:tcW w:w="739"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center"/>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8</w:t>
            </w:r>
          </w:p>
        </w:tc>
        <w:tc>
          <w:tcPr>
            <w:tcW w:w="4250"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
        </w:tc>
        <w:tc>
          <w:tcPr>
            <w:tcW w:w="6283"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Информационная продукция (в том числе сайты, форумы, доски объявлений, страницы социальных сетей, чаты в сети Интернет), содержащая описания, фотографии, рисунки, аудио- и видеоматериалы по данной теме</w:t>
            </w:r>
          </w:p>
        </w:tc>
      </w:tr>
      <w:tr w:rsidR="00721E9C" w:rsidRPr="00721E9C" w:rsidTr="00721E9C">
        <w:tc>
          <w:tcPr>
            <w:tcW w:w="11273" w:type="dxa"/>
            <w:gridSpan w:val="3"/>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center"/>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i/>
                <w:iCs/>
                <w:kern w:val="0"/>
                <w:lang w:eastAsia="ru-RU"/>
                <w14:ligatures w14:val="none"/>
              </w:rPr>
              <w:t>Информация, распространение которой среди детей определенных возрастных категорий ограничено согласно </w:t>
            </w:r>
            <w:hyperlink r:id="rId21" w:anchor="/document/99/902254151/XA00MA42N8/" w:history="1">
              <w:r w:rsidRPr="00721E9C">
                <w:rPr>
                  <w:rFonts w:ascii="Times New Roman" w:eastAsia="Times New Roman" w:hAnsi="Times New Roman" w:cs="Times New Roman"/>
                  <w:color w:val="0000FF"/>
                  <w:kern w:val="0"/>
                  <w:u w:val="single"/>
                  <w:lang w:eastAsia="ru-RU"/>
                  <w14:ligatures w14:val="none"/>
                </w:rPr>
                <w:t>части 3 статьи 5 Федерального закона № 436-ФЗ</w:t>
              </w:r>
            </w:hyperlink>
          </w:p>
        </w:tc>
      </w:tr>
      <w:tr w:rsidR="00721E9C" w:rsidRPr="00721E9C" w:rsidTr="00721E9C">
        <w:tc>
          <w:tcPr>
            <w:tcW w:w="739"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center"/>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9</w:t>
            </w:r>
          </w:p>
        </w:tc>
        <w:tc>
          <w:tcPr>
            <w:tcW w:w="4250"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tc>
        <w:tc>
          <w:tcPr>
            <w:tcW w:w="6283"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Информационная продукция (в том числе сайты, форумы, доски объявлений, страницы социальных сетей, чаты в сети Интернет), содержащая описания, фотографии, рисунки, видеоматериалы по данной теме</w:t>
            </w:r>
          </w:p>
        </w:tc>
      </w:tr>
      <w:tr w:rsidR="00721E9C" w:rsidRPr="00721E9C" w:rsidTr="00721E9C">
        <w:tc>
          <w:tcPr>
            <w:tcW w:w="739"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center"/>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10</w:t>
            </w:r>
          </w:p>
        </w:tc>
        <w:tc>
          <w:tcPr>
            <w:tcW w:w="4250"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tc>
        <w:tc>
          <w:tcPr>
            <w:tcW w:w="6283"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Информационная продукция (в том числе сайты, форумы, доски объявлений, страницы социальных сетей, чаты в сети Интернет), содержащая описания, фотографии, рисунки, видеоматериалы по данной теме</w:t>
            </w:r>
          </w:p>
        </w:tc>
      </w:tr>
      <w:tr w:rsidR="00721E9C" w:rsidRPr="00721E9C" w:rsidTr="00721E9C">
        <w:tc>
          <w:tcPr>
            <w:tcW w:w="739"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center"/>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11</w:t>
            </w:r>
          </w:p>
        </w:tc>
        <w:tc>
          <w:tcPr>
            <w:tcW w:w="4250"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Представляемая в виде изображения или описания половых отношений между мужчиной и женщиной</w:t>
            </w:r>
          </w:p>
        </w:tc>
        <w:tc>
          <w:tcPr>
            <w:tcW w:w="6283"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Информационная продукция (в том числе сайты, форумы, доски объявлений, страницы социальных сетей, чаты в сети Интернет), содержащая описания, фотографии, рисунки, видеоматериалы по данной теме</w:t>
            </w:r>
          </w:p>
        </w:tc>
      </w:tr>
      <w:tr w:rsidR="00721E9C" w:rsidRPr="00721E9C" w:rsidTr="00721E9C">
        <w:tc>
          <w:tcPr>
            <w:tcW w:w="739"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center"/>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12</w:t>
            </w:r>
          </w:p>
        </w:tc>
        <w:tc>
          <w:tcPr>
            <w:tcW w:w="4250"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Содержащая бранные слова и выражения, не относящиеся к нецензурной брани</w:t>
            </w:r>
          </w:p>
        </w:tc>
        <w:tc>
          <w:tcPr>
            <w:tcW w:w="6283"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Информационная продукция (в том числе сайты, форумы, доски объявлений, страницы социальных сетей, чаты в сети Интернет), содержащая указанные виды информации</w:t>
            </w:r>
          </w:p>
        </w:tc>
      </w:tr>
      <w:tr w:rsidR="00721E9C" w:rsidRPr="00721E9C" w:rsidTr="00721E9C">
        <w:tc>
          <w:tcPr>
            <w:tcW w:w="11273" w:type="dxa"/>
            <w:gridSpan w:val="3"/>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center"/>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i/>
                <w:iCs/>
                <w:kern w:val="0"/>
                <w:lang w:eastAsia="ru-RU"/>
                <w14:ligatures w14:val="none"/>
              </w:rPr>
              <w:t>Информация, не соответствующая задачам образования</w:t>
            </w:r>
          </w:p>
        </w:tc>
      </w:tr>
      <w:tr w:rsidR="00721E9C" w:rsidRPr="00721E9C" w:rsidTr="00721E9C">
        <w:tc>
          <w:tcPr>
            <w:tcW w:w="739"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13</w:t>
            </w:r>
          </w:p>
        </w:tc>
        <w:tc>
          <w:tcPr>
            <w:tcW w:w="4250"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Компьютерные игры, за исключением соответствующих задачам образования</w:t>
            </w:r>
          </w:p>
        </w:tc>
        <w:tc>
          <w:tcPr>
            <w:tcW w:w="6283"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Информационная продукция (в том числе сайты, форумы, доски объявлений, страницы социальных сетей, чаты в сети Интернет) по тематике компьютерных игр, не соответствующая задачам образования, такая как порталы браузерных игр, массовые многопользовательские онлайн ролевые игры (MMORPG), массовые</w:t>
            </w:r>
          </w:p>
        </w:tc>
      </w:tr>
      <w:tr w:rsidR="00721E9C" w:rsidRPr="00721E9C" w:rsidTr="00721E9C">
        <w:tc>
          <w:tcPr>
            <w:tcW w:w="739"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14</w:t>
            </w:r>
          </w:p>
        </w:tc>
        <w:tc>
          <w:tcPr>
            <w:tcW w:w="4250"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Ресурсы, базирующиеся либо ориентированные на обеспечение анонимности распространителей и потребителей информации</w:t>
            </w:r>
          </w:p>
        </w:tc>
        <w:tc>
          <w:tcPr>
            <w:tcW w:w="6283"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 xml:space="preserve">Анонимные форумы, чаты, доски объявлений и гостевые книги, такие как </w:t>
            </w:r>
            <w:proofErr w:type="spellStart"/>
            <w:r w:rsidRPr="00721E9C">
              <w:rPr>
                <w:rFonts w:ascii="Times New Roman" w:eastAsia="Times New Roman" w:hAnsi="Times New Roman" w:cs="Times New Roman"/>
                <w:kern w:val="0"/>
                <w:lang w:eastAsia="ru-RU"/>
                <w14:ligatures w14:val="none"/>
              </w:rPr>
              <w:t>имиджборды</w:t>
            </w:r>
            <w:proofErr w:type="spellEnd"/>
            <w:r w:rsidRPr="00721E9C">
              <w:rPr>
                <w:rFonts w:ascii="Times New Roman" w:eastAsia="Times New Roman" w:hAnsi="Times New Roman" w:cs="Times New Roman"/>
                <w:kern w:val="0"/>
                <w:lang w:eastAsia="ru-RU"/>
                <w14:ligatures w14:val="none"/>
              </w:rPr>
              <w:t>, анонимайзеры, программы, обеспечивающие анонимизацию сетевого трафика в сети Интернет (</w:t>
            </w:r>
            <w:proofErr w:type="spellStart"/>
            <w:r w:rsidRPr="00721E9C">
              <w:rPr>
                <w:rFonts w:ascii="Times New Roman" w:eastAsia="Times New Roman" w:hAnsi="Times New Roman" w:cs="Times New Roman"/>
                <w:kern w:val="0"/>
                <w:lang w:eastAsia="ru-RU"/>
                <w14:ligatures w14:val="none"/>
              </w:rPr>
              <w:t>top</w:t>
            </w:r>
            <w:proofErr w:type="spellEnd"/>
            <w:r w:rsidRPr="00721E9C">
              <w:rPr>
                <w:rFonts w:ascii="Times New Roman" w:eastAsia="Times New Roman" w:hAnsi="Times New Roman" w:cs="Times New Roman"/>
                <w:kern w:val="0"/>
                <w:lang w:eastAsia="ru-RU"/>
                <w14:ligatures w14:val="none"/>
              </w:rPr>
              <w:t>, 12Р)</w:t>
            </w:r>
          </w:p>
        </w:tc>
      </w:tr>
      <w:tr w:rsidR="00721E9C" w:rsidRPr="00721E9C" w:rsidTr="00721E9C">
        <w:tc>
          <w:tcPr>
            <w:tcW w:w="739"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15</w:t>
            </w:r>
          </w:p>
        </w:tc>
        <w:tc>
          <w:tcPr>
            <w:tcW w:w="4250"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Банки рефератов, эссе, дипломных работ, за исключением соответствующих задачам образования</w:t>
            </w:r>
          </w:p>
        </w:tc>
        <w:tc>
          <w:tcPr>
            <w:tcW w:w="6283"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Информационная продукция (в том числе сайты, форумы, доски объявлений, страницы социальных сетей, чаты в сети Интернет), представляющая собой банки готовых рефератов, эссе, дипломных работ, за исключением печатных и электронных образовательных и информационных ресурсов, создаваемых в организациях, осуществляющих образовательную деятельность</w:t>
            </w:r>
          </w:p>
        </w:tc>
      </w:tr>
      <w:tr w:rsidR="00721E9C" w:rsidRPr="00721E9C" w:rsidTr="00721E9C">
        <w:tc>
          <w:tcPr>
            <w:tcW w:w="739"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16</w:t>
            </w:r>
          </w:p>
        </w:tc>
        <w:tc>
          <w:tcPr>
            <w:tcW w:w="4250"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Онлайн-казино и тотализаторы</w:t>
            </w:r>
          </w:p>
        </w:tc>
        <w:tc>
          <w:tcPr>
            <w:tcW w:w="6283"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Информационная продукция (в том числе сайты, форумы, доски объявлений, страницы социальных сетей, чаты в сети Интернет), содержащая информацию об электронных казино, тотализаторах, играх на деньги</w:t>
            </w:r>
          </w:p>
        </w:tc>
      </w:tr>
      <w:tr w:rsidR="00721E9C" w:rsidRPr="00721E9C" w:rsidTr="00721E9C">
        <w:tc>
          <w:tcPr>
            <w:tcW w:w="739"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17</w:t>
            </w:r>
          </w:p>
        </w:tc>
        <w:tc>
          <w:tcPr>
            <w:tcW w:w="4250"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Мошеннические сайты</w:t>
            </w:r>
          </w:p>
        </w:tc>
        <w:tc>
          <w:tcPr>
            <w:tcW w:w="6283"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Сайты, навязывающие платные услуги на базе CMC-платежей, сайты, обманным путем собирающие личную информацию (фишинг)</w:t>
            </w:r>
          </w:p>
        </w:tc>
      </w:tr>
      <w:tr w:rsidR="00721E9C" w:rsidRPr="00721E9C" w:rsidTr="00721E9C">
        <w:tc>
          <w:tcPr>
            <w:tcW w:w="739"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18</w:t>
            </w:r>
          </w:p>
        </w:tc>
        <w:tc>
          <w:tcPr>
            <w:tcW w:w="4250"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Магия, колдовство, чародейство, ясновидящие, приворот по фото, теургия, волшебство, некромантия, тоталитарные секты</w:t>
            </w:r>
          </w:p>
        </w:tc>
        <w:tc>
          <w:tcPr>
            <w:tcW w:w="6283"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Информационная продукция, оказывающая психологическое воздействие на детей, при котором человек обращается к тайным силам с целью влияния на события, а также реального или кажущегося воздействия на состояние</w:t>
            </w:r>
          </w:p>
        </w:tc>
      </w:tr>
    </w:tbl>
    <w:p w:rsidR="00721E9C" w:rsidRPr="00721E9C" w:rsidRDefault="00721E9C" w:rsidP="00721E9C">
      <w:pPr>
        <w:spacing w:line="240" w:lineRule="auto"/>
        <w:rPr>
          <w:rFonts w:ascii="Times New Roman" w:eastAsia="Times New Roman" w:hAnsi="Times New Roman" w:cs="Times New Roman"/>
          <w:color w:val="000000"/>
          <w:kern w:val="0"/>
          <w:lang w:eastAsia="ru-RU"/>
          <w14:ligatures w14:val="none"/>
        </w:rPr>
      </w:pPr>
      <w:r w:rsidRPr="00721E9C">
        <w:rPr>
          <w:rFonts w:ascii="Helvetica" w:eastAsia="Times New Roman" w:hAnsi="Helvetica" w:cs="Times New Roman"/>
          <w:color w:val="000000"/>
          <w:kern w:val="0"/>
          <w:sz w:val="27"/>
          <w:szCs w:val="27"/>
          <w:lang w:eastAsia="ru-RU"/>
          <w14:ligatures w14:val="none"/>
        </w:rPr>
        <w:t>Перечень видов информации, к которым может быть предоставлен доступ согласно определенной возрастной категории</w:t>
      </w:r>
    </w:p>
    <w:p w:rsidR="00721E9C" w:rsidRPr="00721E9C" w:rsidRDefault="00721E9C" w:rsidP="00721E9C">
      <w:pPr>
        <w:spacing w:after="223" w:line="240" w:lineRule="auto"/>
        <w:jc w:val="both"/>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1. Информационная продукция для детей, не достигших возраста шести лет, согласно </w:t>
      </w:r>
      <w:hyperlink r:id="rId22" w:anchor="/document/99/902254151/XA00MAK2NA/" w:history="1">
        <w:r w:rsidRPr="00721E9C">
          <w:rPr>
            <w:rFonts w:ascii="Georgia" w:eastAsia="Times New Roman" w:hAnsi="Georgia" w:cs="Times New Roman"/>
            <w:color w:val="0000FF"/>
            <w:kern w:val="0"/>
            <w:u w:val="single"/>
            <w:lang w:eastAsia="ru-RU"/>
            <w14:ligatures w14:val="none"/>
          </w:rPr>
          <w:t>статье 7 Федерального закона № 436-ФЗ</w:t>
        </w:r>
      </w:hyperlink>
      <w:r w:rsidRPr="00721E9C">
        <w:rPr>
          <w:rFonts w:ascii="Georgia" w:eastAsia="Times New Roman" w:hAnsi="Georgia" w:cs="Times New Roman"/>
          <w:color w:val="000000"/>
          <w:kern w:val="0"/>
          <w:lang w:eastAsia="ru-RU"/>
          <w14:ligatures w14:val="none"/>
        </w:rPr>
        <w:t>:</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изображения или описание физического и (или) психического насилия (за исключением сексуального насилия) при условии торжества добра над злом и выражения сострадания к жертве насилия и (или) осуждения насилия).</w:t>
      </w:r>
    </w:p>
    <w:p w:rsidR="00721E9C" w:rsidRPr="00721E9C" w:rsidRDefault="00721E9C" w:rsidP="00721E9C">
      <w:pPr>
        <w:spacing w:after="223" w:line="240" w:lineRule="auto"/>
        <w:jc w:val="both"/>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2. Информационная продукция для детей, достигших возраста шести лет, согласно </w:t>
      </w:r>
      <w:hyperlink r:id="rId23" w:anchor="/document/99/902254151/XA00MB62ND/" w:history="1">
        <w:r w:rsidRPr="00721E9C">
          <w:rPr>
            <w:rFonts w:ascii="Georgia" w:eastAsia="Times New Roman" w:hAnsi="Georgia" w:cs="Times New Roman"/>
            <w:color w:val="0000FF"/>
            <w:kern w:val="0"/>
            <w:u w:val="single"/>
            <w:lang w:eastAsia="ru-RU"/>
            <w14:ligatures w14:val="none"/>
          </w:rPr>
          <w:t>статье 8 Федерального закона № 436-ФЗ</w:t>
        </w:r>
      </w:hyperlink>
      <w:r w:rsidRPr="00721E9C">
        <w:rPr>
          <w:rFonts w:ascii="Georgia" w:eastAsia="Times New Roman" w:hAnsi="Georgia" w:cs="Times New Roman"/>
          <w:color w:val="000000"/>
          <w:kern w:val="0"/>
          <w:lang w:eastAsia="ru-RU"/>
          <w14:ligatures w14:val="none"/>
        </w:rPr>
        <w:t> (к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w:t>
      </w:r>
      <w:hyperlink r:id="rId24" w:anchor="/document/99/902254151/XA00MAK2NA/" w:history="1">
        <w:r w:rsidRPr="00721E9C">
          <w:rPr>
            <w:rFonts w:ascii="Georgia" w:eastAsia="Times New Roman" w:hAnsi="Georgia" w:cs="Times New Roman"/>
            <w:color w:val="0000FF"/>
            <w:kern w:val="0"/>
            <w:u w:val="single"/>
            <w:lang w:eastAsia="ru-RU"/>
            <w14:ligatures w14:val="none"/>
          </w:rPr>
          <w:t>статьей 7 Федерального закона № 436-ФЗ</w:t>
        </w:r>
      </w:hyperlink>
      <w:r w:rsidRPr="00721E9C">
        <w:rPr>
          <w:rFonts w:ascii="Georgia" w:eastAsia="Times New Roman" w:hAnsi="Georgia" w:cs="Times New Roman"/>
          <w:color w:val="000000"/>
          <w:kern w:val="0"/>
          <w:lang w:eastAsia="ru-RU"/>
          <w14:ligatures w14:val="none"/>
        </w:rPr>
        <w:t>, а также информационная продукция, содержащая оправданные ее жанром и (или) сюжетом:</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кратковременные и ненатуралистические изображения или описание заболеваний человека (за исключением тяжелых заболеваний) и (или) их последствий в форме, не унижающей человеческого достоинства;</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ненатуралистические изображения или описание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не побуждающие к совершению антиобщественных действий и (или) преступлений эпизодические изображения или описание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rsidR="00721E9C" w:rsidRPr="00721E9C" w:rsidRDefault="00721E9C" w:rsidP="00721E9C">
      <w:pPr>
        <w:spacing w:after="223" w:line="240" w:lineRule="auto"/>
        <w:jc w:val="both"/>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3. Информационная продукция для детей, достигших возраста двенадцати лет, согласно </w:t>
      </w:r>
      <w:hyperlink r:id="rId25" w:anchor="/document/99/902254151/XA00M8E2MP/" w:history="1">
        <w:r w:rsidRPr="00721E9C">
          <w:rPr>
            <w:rFonts w:ascii="Georgia" w:eastAsia="Times New Roman" w:hAnsi="Georgia" w:cs="Times New Roman"/>
            <w:color w:val="0000FF"/>
            <w:kern w:val="0"/>
            <w:u w:val="single"/>
            <w:lang w:eastAsia="ru-RU"/>
            <w14:ligatures w14:val="none"/>
          </w:rPr>
          <w:t>статье 9 Федерального закона № 436-ФЗ</w:t>
        </w:r>
      </w:hyperlink>
      <w:r w:rsidRPr="00721E9C">
        <w:rPr>
          <w:rFonts w:ascii="Georgia" w:eastAsia="Times New Roman" w:hAnsi="Georgia" w:cs="Times New Roman"/>
          <w:color w:val="000000"/>
          <w:kern w:val="0"/>
          <w:lang w:eastAsia="ru-RU"/>
          <w14:ligatures w14:val="none"/>
        </w:rPr>
        <w:t> (к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w:t>
      </w:r>
      <w:hyperlink r:id="rId26" w:anchor="/document/99/902254151/XA00MB62ND/" w:history="1">
        <w:r w:rsidRPr="00721E9C">
          <w:rPr>
            <w:rFonts w:ascii="Georgia" w:eastAsia="Times New Roman" w:hAnsi="Georgia" w:cs="Times New Roman"/>
            <w:color w:val="0000FF"/>
            <w:kern w:val="0"/>
            <w:u w:val="single"/>
            <w:lang w:eastAsia="ru-RU"/>
            <w14:ligatures w14:val="none"/>
          </w:rPr>
          <w:t>статьей 8 Федерального закона № 436-ФЗ</w:t>
        </w:r>
      </w:hyperlink>
      <w:r w:rsidRPr="00721E9C">
        <w:rPr>
          <w:rFonts w:ascii="Georgia" w:eastAsia="Times New Roman" w:hAnsi="Georgia" w:cs="Times New Roman"/>
          <w:color w:val="000000"/>
          <w:kern w:val="0"/>
          <w:lang w:eastAsia="ru-RU"/>
          <w14:ligatures w14:val="none"/>
        </w:rPr>
        <w:t>, а также информационная продукция, содержащая оправданные ее жанром и (или) сюжетом:</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эпизодические изображения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изображение или описание, не побуждающие к совершению антиобщественных действий (в том числе к потреблению алкогольной и спиртосодержащей продукции, пива и напитков, изготавливаемых на его основе,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 на опасность потребления указанных продукции, средств, веществ, изделий;</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не эксплуатирующие интереса к сексу и не носящие возбуждающего или оскорбительного характера эпизодические ненатуралистические изображения или описание половых отношений между мужчиной и женщиной, за исключением изображения или описания действий сексуального характера).</w:t>
      </w:r>
    </w:p>
    <w:p w:rsidR="00721E9C" w:rsidRPr="00721E9C" w:rsidRDefault="00721E9C" w:rsidP="00721E9C">
      <w:pPr>
        <w:spacing w:after="223" w:line="240" w:lineRule="auto"/>
        <w:jc w:val="both"/>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4. Информационная продукция для детей, достигших возраста шестнадцати лет, согласно </w:t>
      </w:r>
      <w:hyperlink r:id="rId27" w:anchor="/document/99/902254151/XA00MB42NC/" w:history="1">
        <w:r w:rsidRPr="00721E9C">
          <w:rPr>
            <w:rFonts w:ascii="Georgia" w:eastAsia="Times New Roman" w:hAnsi="Georgia" w:cs="Times New Roman"/>
            <w:color w:val="0000FF"/>
            <w:kern w:val="0"/>
            <w:u w:val="single"/>
            <w:lang w:eastAsia="ru-RU"/>
            <w14:ligatures w14:val="none"/>
          </w:rPr>
          <w:t>статье 10 Федерального закона № 436-ФЗ</w:t>
        </w:r>
      </w:hyperlink>
      <w:r w:rsidRPr="00721E9C">
        <w:rPr>
          <w:rFonts w:ascii="Georgia" w:eastAsia="Times New Roman" w:hAnsi="Georgia" w:cs="Times New Roman"/>
          <w:color w:val="000000"/>
          <w:kern w:val="0"/>
          <w:lang w:eastAsia="ru-RU"/>
          <w14:ligatures w14:val="none"/>
        </w:rPr>
        <w:t> (к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w:t>
      </w:r>
      <w:hyperlink r:id="rId28" w:anchor="/document/99/902254151/XA00M8E2MP/" w:history="1">
        <w:r w:rsidRPr="00721E9C">
          <w:rPr>
            <w:rFonts w:ascii="Georgia" w:eastAsia="Times New Roman" w:hAnsi="Georgia" w:cs="Times New Roman"/>
            <w:color w:val="0000FF"/>
            <w:kern w:val="0"/>
            <w:u w:val="single"/>
            <w:lang w:eastAsia="ru-RU"/>
            <w14:ligatures w14:val="none"/>
          </w:rPr>
          <w:t>статьей 9 Федерального закона № 436-ФЗ</w:t>
        </w:r>
      </w:hyperlink>
      <w:r w:rsidRPr="00721E9C">
        <w:rPr>
          <w:rFonts w:ascii="Georgia" w:eastAsia="Times New Roman" w:hAnsi="Georgia" w:cs="Times New Roman"/>
          <w:color w:val="000000"/>
          <w:kern w:val="0"/>
          <w:lang w:eastAsia="ru-RU"/>
          <w14:ligatures w14:val="none"/>
        </w:rPr>
        <w:t>, а также информационная продукция, содержащая оправданные ее жанром и (или) сюжетом:</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отдельные бранные слова и (или) выражения, не относящиеся к нецензурной брани;</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721E9C" w:rsidRPr="00721E9C" w:rsidRDefault="00721E9C" w:rsidP="00721E9C">
      <w:pPr>
        <w:spacing w:after="223" w:line="240" w:lineRule="auto"/>
        <w:jc w:val="right"/>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УТВЕРЖДАЮ</w:t>
      </w:r>
      <w:r w:rsidRPr="00721E9C">
        <w:rPr>
          <w:rFonts w:ascii="Georgia" w:eastAsia="Times New Roman" w:hAnsi="Georgia" w:cs="Times New Roman"/>
          <w:color w:val="000000"/>
          <w:kern w:val="0"/>
          <w:lang w:eastAsia="ru-RU"/>
          <w14:ligatures w14:val="none"/>
        </w:rPr>
        <w:br/>
        <w:t>Министр связи и массовых коммуникаций</w:t>
      </w:r>
      <w:r w:rsidRPr="00721E9C">
        <w:rPr>
          <w:rFonts w:ascii="Georgia" w:eastAsia="Times New Roman" w:hAnsi="Georgia" w:cs="Times New Roman"/>
          <w:color w:val="000000"/>
          <w:kern w:val="0"/>
          <w:lang w:eastAsia="ru-RU"/>
          <w14:ligatures w14:val="none"/>
        </w:rPr>
        <w:br/>
        <w:t>Российской Федерации</w:t>
      </w:r>
      <w:r w:rsidRPr="00721E9C">
        <w:rPr>
          <w:rFonts w:ascii="Georgia" w:eastAsia="Times New Roman" w:hAnsi="Georgia" w:cs="Times New Roman"/>
          <w:color w:val="000000"/>
          <w:kern w:val="0"/>
          <w:lang w:eastAsia="ru-RU"/>
          <w14:ligatures w14:val="none"/>
        </w:rPr>
        <w:br/>
      </w:r>
      <w:proofErr w:type="spellStart"/>
      <w:r w:rsidRPr="00721E9C">
        <w:rPr>
          <w:rFonts w:ascii="Georgia" w:eastAsia="Times New Roman" w:hAnsi="Georgia" w:cs="Times New Roman"/>
          <w:color w:val="000000"/>
          <w:kern w:val="0"/>
          <w:lang w:eastAsia="ru-RU"/>
          <w14:ligatures w14:val="none"/>
        </w:rPr>
        <w:t>Н.А.Никифоров</w:t>
      </w:r>
      <w:proofErr w:type="spellEnd"/>
    </w:p>
    <w:p w:rsidR="00721E9C" w:rsidRPr="00721E9C" w:rsidRDefault="00721E9C" w:rsidP="00721E9C">
      <w:pPr>
        <w:spacing w:after="223" w:line="240" w:lineRule="auto"/>
        <w:jc w:val="right"/>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СОГЛАСОВАНО</w:t>
      </w:r>
      <w:r w:rsidRPr="00721E9C">
        <w:rPr>
          <w:rFonts w:ascii="Georgia" w:eastAsia="Times New Roman" w:hAnsi="Georgia" w:cs="Times New Roman"/>
          <w:color w:val="000000"/>
          <w:kern w:val="0"/>
          <w:lang w:eastAsia="ru-RU"/>
          <w14:ligatures w14:val="none"/>
        </w:rPr>
        <w:br/>
        <w:t>Министр образования и науки</w:t>
      </w:r>
      <w:r w:rsidRPr="00721E9C">
        <w:rPr>
          <w:rFonts w:ascii="Georgia" w:eastAsia="Times New Roman" w:hAnsi="Georgia" w:cs="Times New Roman"/>
          <w:color w:val="000000"/>
          <w:kern w:val="0"/>
          <w:lang w:eastAsia="ru-RU"/>
          <w14:ligatures w14:val="none"/>
        </w:rPr>
        <w:br/>
        <w:t>Российской Федерации</w:t>
      </w:r>
    </w:p>
    <w:p w:rsidR="00721E9C" w:rsidRPr="00721E9C" w:rsidRDefault="00721E9C" w:rsidP="00721E9C">
      <w:pPr>
        <w:spacing w:after="223" w:line="240" w:lineRule="auto"/>
        <w:jc w:val="right"/>
        <w:rPr>
          <w:rFonts w:ascii="Times New Roman" w:eastAsia="Times New Roman" w:hAnsi="Times New Roman" w:cs="Times New Roman"/>
          <w:color w:val="000000"/>
          <w:kern w:val="0"/>
          <w:lang w:eastAsia="ru-RU"/>
          <w14:ligatures w14:val="none"/>
        </w:rPr>
      </w:pPr>
      <w:proofErr w:type="spellStart"/>
      <w:r w:rsidRPr="00721E9C">
        <w:rPr>
          <w:rFonts w:ascii="Georgia" w:eastAsia="Times New Roman" w:hAnsi="Georgia" w:cs="Times New Roman"/>
          <w:color w:val="000000"/>
          <w:kern w:val="0"/>
          <w:lang w:eastAsia="ru-RU"/>
          <w14:ligatures w14:val="none"/>
        </w:rPr>
        <w:t>Д.В.Ливанов</w:t>
      </w:r>
      <w:proofErr w:type="spellEnd"/>
    </w:p>
    <w:p w:rsidR="00721E9C" w:rsidRPr="00721E9C" w:rsidRDefault="00721E9C" w:rsidP="00721E9C">
      <w:pPr>
        <w:spacing w:line="240" w:lineRule="auto"/>
        <w:rPr>
          <w:rFonts w:ascii="Times New Roman" w:eastAsia="Times New Roman" w:hAnsi="Times New Roman" w:cs="Times New Roman"/>
          <w:color w:val="000000"/>
          <w:kern w:val="0"/>
          <w:lang w:eastAsia="ru-RU"/>
          <w14:ligatures w14:val="none"/>
        </w:rPr>
      </w:pPr>
      <w:r w:rsidRPr="00721E9C">
        <w:rPr>
          <w:rFonts w:ascii="Helvetica" w:eastAsia="Times New Roman" w:hAnsi="Helvetica" w:cs="Times New Roman"/>
          <w:color w:val="000000"/>
          <w:kern w:val="0"/>
          <w:sz w:val="27"/>
          <w:szCs w:val="27"/>
          <w:lang w:eastAsia="ru-RU"/>
          <w14:ligatures w14:val="none"/>
        </w:rPr>
        <w:t>Рекомендации по организации системы ограничения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721E9C" w:rsidRPr="00721E9C" w:rsidRDefault="00721E9C" w:rsidP="00721E9C">
      <w:pPr>
        <w:spacing w:line="240" w:lineRule="auto"/>
        <w:rPr>
          <w:rFonts w:ascii="Times New Roman" w:eastAsia="Times New Roman" w:hAnsi="Times New Roman" w:cs="Times New Roman"/>
          <w:color w:val="000000"/>
          <w:kern w:val="0"/>
          <w:lang w:eastAsia="ru-RU"/>
          <w14:ligatures w14:val="none"/>
        </w:rPr>
      </w:pPr>
      <w:r w:rsidRPr="00721E9C">
        <w:rPr>
          <w:rFonts w:ascii="Helvetica" w:eastAsia="Times New Roman" w:hAnsi="Helvetica" w:cs="Times New Roman"/>
          <w:color w:val="000000"/>
          <w:kern w:val="0"/>
          <w:sz w:val="27"/>
          <w:szCs w:val="27"/>
          <w:lang w:eastAsia="ru-RU"/>
          <w14:ligatures w14:val="none"/>
        </w:rPr>
        <w:t>Термины и сокращения</w:t>
      </w:r>
    </w:p>
    <w:tbl>
      <w:tblPr>
        <w:tblW w:w="0" w:type="auto"/>
        <w:tblCellMar>
          <w:left w:w="0" w:type="dxa"/>
          <w:right w:w="0" w:type="dxa"/>
        </w:tblCellMar>
        <w:tblLook w:val="04A0" w:firstRow="1" w:lastRow="0" w:firstColumn="1" w:lastColumn="0" w:noHBand="0" w:noVBand="1"/>
      </w:tblPr>
      <w:tblGrid>
        <w:gridCol w:w="4148"/>
        <w:gridCol w:w="5207"/>
      </w:tblGrid>
      <w:tr w:rsidR="00721E9C" w:rsidRPr="00721E9C" w:rsidTr="00721E9C">
        <w:tc>
          <w:tcPr>
            <w:tcW w:w="4990" w:type="dxa"/>
            <w:tcMar>
              <w:top w:w="75" w:type="dxa"/>
              <w:left w:w="150" w:type="dxa"/>
              <w:bottom w:w="75" w:type="dxa"/>
              <w:right w:w="150" w:type="dxa"/>
            </w:tcMar>
            <w:vAlign w:val="center"/>
            <w:hideMark/>
          </w:tcPr>
          <w:p w:rsidR="00721E9C" w:rsidRPr="00721E9C" w:rsidRDefault="00721E9C" w:rsidP="00721E9C">
            <w:pPr>
              <w:spacing w:after="0" w:line="240" w:lineRule="auto"/>
              <w:rPr>
                <w:rFonts w:ascii="Times New Roman" w:eastAsia="Times New Roman" w:hAnsi="Times New Roman" w:cs="Times New Roman"/>
                <w:color w:val="000000"/>
                <w:kern w:val="0"/>
                <w:lang w:eastAsia="ru-RU"/>
                <w14:ligatures w14:val="none"/>
              </w:rPr>
            </w:pPr>
          </w:p>
        </w:tc>
        <w:tc>
          <w:tcPr>
            <w:tcW w:w="6468" w:type="dxa"/>
            <w:tcMar>
              <w:top w:w="75" w:type="dxa"/>
              <w:left w:w="150" w:type="dxa"/>
              <w:bottom w:w="75" w:type="dxa"/>
              <w:right w:w="150" w:type="dxa"/>
            </w:tcMar>
            <w:vAlign w:val="center"/>
            <w:hideMark/>
          </w:tcPr>
          <w:p w:rsidR="00721E9C" w:rsidRPr="00721E9C" w:rsidRDefault="00721E9C" w:rsidP="00721E9C">
            <w:pPr>
              <w:spacing w:after="0" w:line="240" w:lineRule="auto"/>
              <w:rPr>
                <w:rFonts w:ascii="Times New Roman" w:eastAsia="Times New Roman" w:hAnsi="Times New Roman" w:cs="Times New Roman"/>
                <w:kern w:val="0"/>
                <w:sz w:val="20"/>
                <w:szCs w:val="20"/>
                <w:lang w:eastAsia="ru-RU"/>
                <w14:ligatures w14:val="none"/>
              </w:rPr>
            </w:pPr>
          </w:p>
        </w:tc>
      </w:tr>
      <w:tr w:rsidR="00721E9C" w:rsidRPr="00721E9C" w:rsidTr="00721E9C">
        <w:tc>
          <w:tcPr>
            <w:tcW w:w="4990" w:type="dxa"/>
            <w:tcBorders>
              <w:top w:val="single" w:sz="8" w:space="0" w:color="000000"/>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center"/>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Термин или сокращение</w:t>
            </w:r>
          </w:p>
        </w:tc>
        <w:tc>
          <w:tcPr>
            <w:tcW w:w="6468" w:type="dxa"/>
            <w:tcBorders>
              <w:top w:val="single" w:sz="8" w:space="0" w:color="000000"/>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center"/>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Описание</w:t>
            </w:r>
          </w:p>
        </w:tc>
      </w:tr>
      <w:tr w:rsidR="00721E9C" w:rsidRPr="00721E9C" w:rsidTr="00721E9C">
        <w:tc>
          <w:tcPr>
            <w:tcW w:w="4990"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center"/>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1</w:t>
            </w:r>
          </w:p>
        </w:tc>
        <w:tc>
          <w:tcPr>
            <w:tcW w:w="6468"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center"/>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2</w:t>
            </w:r>
          </w:p>
        </w:tc>
      </w:tr>
      <w:tr w:rsidR="00721E9C" w:rsidRPr="00721E9C" w:rsidTr="00721E9C">
        <w:tc>
          <w:tcPr>
            <w:tcW w:w="4990"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АС</w:t>
            </w:r>
          </w:p>
        </w:tc>
        <w:tc>
          <w:tcPr>
            <w:tcW w:w="6468"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Автоматизированная система</w:t>
            </w:r>
          </w:p>
        </w:tc>
      </w:tr>
      <w:tr w:rsidR="00721E9C" w:rsidRPr="00721E9C" w:rsidTr="00721E9C">
        <w:tc>
          <w:tcPr>
            <w:tcW w:w="4990"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 xml:space="preserve">База данных </w:t>
            </w:r>
            <w:proofErr w:type="spellStart"/>
            <w:r w:rsidRPr="00721E9C">
              <w:rPr>
                <w:rFonts w:ascii="Times New Roman" w:eastAsia="Times New Roman" w:hAnsi="Times New Roman" w:cs="Times New Roman"/>
                <w:kern w:val="0"/>
                <w:lang w:eastAsia="ru-RU"/>
                <w14:ligatures w14:val="none"/>
              </w:rPr>
              <w:t>категоризированных</w:t>
            </w:r>
            <w:proofErr w:type="spellEnd"/>
            <w:r w:rsidRPr="00721E9C">
              <w:rPr>
                <w:rFonts w:ascii="Times New Roman" w:eastAsia="Times New Roman" w:hAnsi="Times New Roman" w:cs="Times New Roman"/>
                <w:kern w:val="0"/>
                <w:lang w:eastAsia="ru-RU"/>
                <w14:ligatures w14:val="none"/>
              </w:rPr>
              <w:t xml:space="preserve"> ресурсов</w:t>
            </w:r>
          </w:p>
        </w:tc>
        <w:tc>
          <w:tcPr>
            <w:tcW w:w="6468"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Специализированные справочники либо информационные системы, содержащие информацию, разделенную на категории, о ресурсах сети "Интернет", не совместимых с задачами образования</w:t>
            </w:r>
          </w:p>
        </w:tc>
      </w:tr>
      <w:tr w:rsidR="00721E9C" w:rsidRPr="00721E9C" w:rsidTr="00721E9C">
        <w:tc>
          <w:tcPr>
            <w:tcW w:w="4990"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Специализированные организации и внешние базы данных</w:t>
            </w:r>
          </w:p>
        </w:tc>
        <w:tc>
          <w:tcPr>
            <w:tcW w:w="6468"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 xml:space="preserve">Специализированные организации, в том числе зарубежные, осуществляющие функции поиска и анализа информации в сети "Интернет". Внешние базы данных </w:t>
            </w:r>
            <w:proofErr w:type="spellStart"/>
            <w:r w:rsidRPr="00721E9C">
              <w:rPr>
                <w:rFonts w:ascii="Times New Roman" w:eastAsia="Times New Roman" w:hAnsi="Times New Roman" w:cs="Times New Roman"/>
                <w:kern w:val="0"/>
                <w:lang w:eastAsia="ru-RU"/>
                <w14:ligatures w14:val="none"/>
              </w:rPr>
              <w:t>категоризированных</w:t>
            </w:r>
            <w:proofErr w:type="spellEnd"/>
            <w:r w:rsidRPr="00721E9C">
              <w:rPr>
                <w:rFonts w:ascii="Times New Roman" w:eastAsia="Times New Roman" w:hAnsi="Times New Roman" w:cs="Times New Roman"/>
                <w:kern w:val="0"/>
                <w:lang w:eastAsia="ru-RU"/>
                <w14:ligatures w14:val="none"/>
              </w:rPr>
              <w:t xml:space="preserve"> интернет-ресурсов</w:t>
            </w:r>
          </w:p>
        </w:tc>
      </w:tr>
      <w:tr w:rsidR="00721E9C" w:rsidRPr="00721E9C" w:rsidTr="00721E9C">
        <w:tc>
          <w:tcPr>
            <w:tcW w:w="4990"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Единый реестр</w:t>
            </w:r>
          </w:p>
        </w:tc>
        <w:tc>
          <w:tcPr>
            <w:tcW w:w="6468"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Единый реестр доменных имен, указателей страниц сайтов в информационно-телекоммуникационной сети "Интернет" и сетевых адресов, позволяющих идентифицировать сайты в информационно-телекоммуникационной сети "Интернет", содержащие информацию, распространение которой в Российской Федерации запрещено</w:t>
            </w:r>
          </w:p>
        </w:tc>
      </w:tr>
      <w:tr w:rsidR="00721E9C" w:rsidRPr="00721E9C" w:rsidTr="00721E9C">
        <w:tc>
          <w:tcPr>
            <w:tcW w:w="4990"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Интернет-ресурс, информационный ресурс сети "Интернет"</w:t>
            </w:r>
          </w:p>
        </w:tc>
        <w:tc>
          <w:tcPr>
            <w:tcW w:w="6468"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Уникально адресуемый в сети "Интернет" и доступный через сеть "Интернет" блок информации</w:t>
            </w:r>
          </w:p>
        </w:tc>
      </w:tr>
      <w:tr w:rsidR="00721E9C" w:rsidRPr="00721E9C" w:rsidTr="00721E9C">
        <w:tc>
          <w:tcPr>
            <w:tcW w:w="4990"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Контент</w:t>
            </w:r>
          </w:p>
        </w:tc>
        <w:tc>
          <w:tcPr>
            <w:tcW w:w="6468"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Информация, размещенная в сети "Интернет"</w:t>
            </w:r>
          </w:p>
        </w:tc>
      </w:tr>
      <w:tr w:rsidR="00721E9C" w:rsidRPr="00721E9C" w:rsidTr="00721E9C">
        <w:tc>
          <w:tcPr>
            <w:tcW w:w="4990"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Контентная фильтрация</w:t>
            </w:r>
          </w:p>
        </w:tc>
        <w:tc>
          <w:tcPr>
            <w:tcW w:w="6468"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Метод ограничения доступа к интернет-ресурсам или услугам сети "Интернет" по их содержимому. Позволяет ограничить доступ к информации, размещенной в сети "Интернет", определенных категорий, не предназначенных для просмотра</w:t>
            </w:r>
          </w:p>
        </w:tc>
      </w:tr>
      <w:tr w:rsidR="00721E9C" w:rsidRPr="00721E9C" w:rsidTr="00721E9C">
        <w:tc>
          <w:tcPr>
            <w:tcW w:w="4990"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Методические материалы</w:t>
            </w:r>
          </w:p>
        </w:tc>
        <w:tc>
          <w:tcPr>
            <w:tcW w:w="6468"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Методические и справочные материалы для реализации комплексных мер по внедрению и использованию программно-технических средств, обеспечивающих ограничение доступа обучающихся образовательных учреждений к ресурсам сети "Интернет", содержащим информацию, не совместимую с задачами образования и воспитания. - Минобрнауки России, 2006 г.</w:t>
            </w:r>
          </w:p>
        </w:tc>
      </w:tr>
      <w:tr w:rsidR="00721E9C" w:rsidRPr="00721E9C" w:rsidTr="00721E9C">
        <w:tc>
          <w:tcPr>
            <w:tcW w:w="4990"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ОО</w:t>
            </w:r>
          </w:p>
        </w:tc>
        <w:tc>
          <w:tcPr>
            <w:tcW w:w="6468"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Образовательные организации</w:t>
            </w:r>
          </w:p>
        </w:tc>
      </w:tr>
      <w:tr w:rsidR="00721E9C" w:rsidRPr="00721E9C" w:rsidTr="00721E9C">
        <w:tc>
          <w:tcPr>
            <w:tcW w:w="4990"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Оператор Единого реестра</w:t>
            </w:r>
          </w:p>
        </w:tc>
        <w:tc>
          <w:tcPr>
            <w:tcW w:w="6468"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Организация, привлекаемая для ведения Единого реестра</w:t>
            </w:r>
          </w:p>
        </w:tc>
      </w:tr>
      <w:tr w:rsidR="00721E9C" w:rsidRPr="00721E9C" w:rsidTr="00721E9C">
        <w:tc>
          <w:tcPr>
            <w:tcW w:w="4990"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Реестр НСОР</w:t>
            </w:r>
          </w:p>
        </w:tc>
        <w:tc>
          <w:tcPr>
            <w:tcW w:w="6468"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Реестр не совместимых с образованием ресурсов - база данных, хранящая актуальный список интернет-ресурсов, содержащих информацию, причиняющую вред здоровью и (или) развитию детей, а также не соответствующую задачам образования</w:t>
            </w:r>
          </w:p>
        </w:tc>
      </w:tr>
      <w:tr w:rsidR="00721E9C" w:rsidRPr="00721E9C" w:rsidTr="00721E9C">
        <w:tc>
          <w:tcPr>
            <w:tcW w:w="4990"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Оператор Реестра НСОР</w:t>
            </w:r>
          </w:p>
        </w:tc>
        <w:tc>
          <w:tcPr>
            <w:tcW w:w="6468"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Организация, привлекаемая для ведения Реестра НСОР</w:t>
            </w:r>
          </w:p>
        </w:tc>
      </w:tr>
      <w:tr w:rsidR="00721E9C" w:rsidRPr="00721E9C" w:rsidTr="00721E9C">
        <w:tc>
          <w:tcPr>
            <w:tcW w:w="4990"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Пользователь Интернета (потребитель информации)</w:t>
            </w:r>
          </w:p>
        </w:tc>
        <w:tc>
          <w:tcPr>
            <w:tcW w:w="6468"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Физическое лицо или организация, обращающиеся к интернет-ресурсам с целью получения информации</w:t>
            </w:r>
          </w:p>
        </w:tc>
      </w:tr>
      <w:tr w:rsidR="00721E9C" w:rsidRPr="00721E9C" w:rsidTr="00721E9C">
        <w:tc>
          <w:tcPr>
            <w:tcW w:w="4990"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Интернет-провайдер</w:t>
            </w:r>
          </w:p>
        </w:tc>
        <w:tc>
          <w:tcPr>
            <w:tcW w:w="6468"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Оператор связи, предоставляющий услуги доступа к сети "Интернет" и иные связанные с интернетом услуги</w:t>
            </w:r>
          </w:p>
        </w:tc>
      </w:tr>
      <w:tr w:rsidR="00721E9C" w:rsidRPr="00721E9C" w:rsidTr="00721E9C">
        <w:tc>
          <w:tcPr>
            <w:tcW w:w="4990"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СКФ</w:t>
            </w:r>
          </w:p>
        </w:tc>
        <w:tc>
          <w:tcPr>
            <w:tcW w:w="6468"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Система контентной фильтрации. Система, обеспечивающая ограничение доступа пользователей Интернета к интернет-ресурсам в соответствии с определенными правилами</w:t>
            </w:r>
          </w:p>
        </w:tc>
      </w:tr>
      <w:tr w:rsidR="00721E9C" w:rsidRPr="00721E9C" w:rsidTr="00721E9C">
        <w:tc>
          <w:tcPr>
            <w:tcW w:w="4990"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...СОР</w:t>
            </w:r>
          </w:p>
        </w:tc>
        <w:tc>
          <w:tcPr>
            <w:tcW w:w="6468"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Автоматизированная система Оператора Реестра НСОР</w:t>
            </w:r>
          </w:p>
        </w:tc>
      </w:tr>
      <w:tr w:rsidR="00721E9C" w:rsidRPr="00721E9C" w:rsidTr="00721E9C">
        <w:tc>
          <w:tcPr>
            <w:tcW w:w="4990"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w:t>
            </w:r>
          </w:p>
        </w:tc>
        <w:tc>
          <w:tcPr>
            <w:tcW w:w="6468"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 xml:space="preserve">Deep Packet </w:t>
            </w:r>
            <w:proofErr w:type="spellStart"/>
            <w:r w:rsidRPr="00721E9C">
              <w:rPr>
                <w:rFonts w:ascii="Times New Roman" w:eastAsia="Times New Roman" w:hAnsi="Times New Roman" w:cs="Times New Roman"/>
                <w:kern w:val="0"/>
                <w:lang w:eastAsia="ru-RU"/>
                <w14:ligatures w14:val="none"/>
              </w:rPr>
              <w:t>Inspection</w:t>
            </w:r>
            <w:proofErr w:type="spellEnd"/>
            <w:r w:rsidRPr="00721E9C">
              <w:rPr>
                <w:rFonts w:ascii="Times New Roman" w:eastAsia="Times New Roman" w:hAnsi="Times New Roman" w:cs="Times New Roman"/>
                <w:kern w:val="0"/>
                <w:lang w:eastAsia="ru-RU"/>
                <w14:ligatures w14:val="none"/>
              </w:rPr>
              <w:t>. Технология накопления статистических данных, проверки и фильтрации сетевых пакетов по их содержимому</w:t>
            </w:r>
          </w:p>
        </w:tc>
      </w:tr>
    </w:tbl>
    <w:p w:rsidR="00721E9C" w:rsidRPr="00721E9C" w:rsidRDefault="00721E9C" w:rsidP="00721E9C">
      <w:pPr>
        <w:spacing w:line="240" w:lineRule="auto"/>
        <w:rPr>
          <w:rFonts w:ascii="Times New Roman" w:eastAsia="Times New Roman" w:hAnsi="Times New Roman" w:cs="Times New Roman"/>
          <w:color w:val="000000"/>
          <w:kern w:val="0"/>
          <w:lang w:eastAsia="ru-RU"/>
          <w14:ligatures w14:val="none"/>
        </w:rPr>
      </w:pPr>
      <w:r w:rsidRPr="00721E9C">
        <w:rPr>
          <w:rFonts w:ascii="Helvetica" w:eastAsia="Times New Roman" w:hAnsi="Helvetica" w:cs="Times New Roman"/>
          <w:color w:val="000000"/>
          <w:kern w:val="0"/>
          <w:sz w:val="27"/>
          <w:szCs w:val="27"/>
          <w:lang w:eastAsia="ru-RU"/>
          <w14:ligatures w14:val="none"/>
        </w:rPr>
        <w:t>1. Введение</w:t>
      </w:r>
    </w:p>
    <w:p w:rsidR="00721E9C" w:rsidRPr="00721E9C" w:rsidRDefault="00721E9C" w:rsidP="00721E9C">
      <w:pPr>
        <w:spacing w:line="240" w:lineRule="auto"/>
        <w:rPr>
          <w:rFonts w:ascii="Times New Roman" w:eastAsia="Times New Roman" w:hAnsi="Times New Roman" w:cs="Times New Roman"/>
          <w:color w:val="000000"/>
          <w:kern w:val="0"/>
          <w:lang w:eastAsia="ru-RU"/>
          <w14:ligatures w14:val="none"/>
        </w:rPr>
      </w:pPr>
      <w:r w:rsidRPr="00721E9C">
        <w:rPr>
          <w:rFonts w:ascii="Helvetica" w:eastAsia="Times New Roman" w:hAnsi="Helvetica" w:cs="Times New Roman"/>
          <w:color w:val="000000"/>
          <w:kern w:val="0"/>
          <w:sz w:val="27"/>
          <w:szCs w:val="27"/>
          <w:lang w:eastAsia="ru-RU"/>
          <w14:ligatures w14:val="none"/>
        </w:rPr>
        <w:t>1.1. Постановка задачи и состав документа</w:t>
      </w:r>
    </w:p>
    <w:p w:rsidR="00721E9C" w:rsidRPr="00721E9C" w:rsidRDefault="00721E9C" w:rsidP="00721E9C">
      <w:pPr>
        <w:spacing w:after="223" w:line="240" w:lineRule="auto"/>
        <w:jc w:val="both"/>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Необходимо разработать комплекс организационных, нормативных и технических рекомендаций, обеспечивающих построение эффективной системы защиты детей от нежелательной информации при доступе к сети "Интернет" из образовательной организации в рамках образовательного процесса.</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При разработке рекомендаций необходимо учесть результаты и опыт реализации единой системы контент-фильтрации доступа к сети "Интернет", реализованной Министерством образования и науки Российской Федерации.</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Для всесторонней проработки вопроса необходимо в дальнейшем детализировать требования к организации ограничения доступа к информации, распространяемой посредством сети "Интернет", включая:</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перечень видов информации, структурированный по категориям, причиняющей вред здоровью и (или) развитию детей; а также не соответствующей задачам образования, доступ к которой из ОО должен быть ограничен;</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функциональные требования к системам контентной фильтрации;</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технические требования к системам контентной фильтрации;</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функциональные и технические требования к реализации централизованного контроля за использованием средств фильтрации сети "Интернет" и их взаимодействия;</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требования к операторам связи по установке системы контентной фильтрации.</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Также для выработки эффективного решения поставленной задачи необходимо учитывать общие задачи и существующие механизмы контроля распространения информации в сети "Интернет", включая контроль распространения запрещенной информации и защиту детей от нежелательной информации.</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В настоящем документе дается краткий обзор текущей ситуации в рамках поставленной задачи, проводится анализ существующей СКФ с соответствующими рекомендациями, и приводится вариант модернизации СКФ с учетом этих рекомендаций. Для предлагаемой реализации даны схемы и временной регламент взаимодействия основных участников.</w:t>
      </w:r>
    </w:p>
    <w:p w:rsidR="00721E9C" w:rsidRPr="00721E9C" w:rsidRDefault="00721E9C" w:rsidP="00721E9C">
      <w:pPr>
        <w:spacing w:line="240" w:lineRule="auto"/>
        <w:rPr>
          <w:rFonts w:ascii="Times New Roman" w:eastAsia="Times New Roman" w:hAnsi="Times New Roman" w:cs="Times New Roman"/>
          <w:color w:val="000000"/>
          <w:kern w:val="0"/>
          <w:lang w:eastAsia="ru-RU"/>
          <w14:ligatures w14:val="none"/>
        </w:rPr>
      </w:pPr>
      <w:r w:rsidRPr="00721E9C">
        <w:rPr>
          <w:rFonts w:ascii="Helvetica" w:eastAsia="Times New Roman" w:hAnsi="Helvetica" w:cs="Times New Roman"/>
          <w:color w:val="000000"/>
          <w:kern w:val="0"/>
          <w:sz w:val="27"/>
          <w:szCs w:val="27"/>
          <w:lang w:eastAsia="ru-RU"/>
          <w14:ligatures w14:val="none"/>
        </w:rPr>
        <w:t>1.2. Обзор текущей ситуации</w:t>
      </w:r>
    </w:p>
    <w:p w:rsidR="00721E9C" w:rsidRPr="00721E9C" w:rsidRDefault="00721E9C" w:rsidP="00721E9C">
      <w:pPr>
        <w:spacing w:after="223" w:line="240" w:lineRule="auto"/>
        <w:jc w:val="both"/>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Обзор текущей ситуации дан в </w:t>
      </w:r>
      <w:hyperlink r:id="rId29" w:anchor="/document/99/420225543/XA00MA22N7/" w:tgtFrame="_self" w:history="1">
        <w:r w:rsidRPr="00721E9C">
          <w:rPr>
            <w:rFonts w:ascii="Georgia" w:eastAsia="Times New Roman" w:hAnsi="Georgia" w:cs="Times New Roman"/>
            <w:color w:val="0000FF"/>
            <w:kern w:val="0"/>
            <w:u w:val="single"/>
            <w:lang w:eastAsia="ru-RU"/>
            <w14:ligatures w14:val="none"/>
          </w:rPr>
          <w:t>Приложении 1</w:t>
        </w:r>
      </w:hyperlink>
      <w:r w:rsidRPr="00721E9C">
        <w:rPr>
          <w:rFonts w:ascii="Georgia" w:eastAsia="Times New Roman" w:hAnsi="Georgia" w:cs="Times New Roman"/>
          <w:color w:val="000000"/>
          <w:kern w:val="0"/>
          <w:lang w:eastAsia="ru-RU"/>
          <w14:ligatures w14:val="none"/>
        </w:rPr>
        <w:t> к настоящему документу, в котором описана общая постановка задачи в контексте общей ситуации с ограничением доступа к информации в сети "Интернет", а также кратко описываются действующие практические механизмы обеспечения таких ограничений.</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Следует сразу отметить, что базовые принципы организации СКФ в образовательных организациях были отражены в документе "Методические и справочные материалы для реализации комплексных мер по внедрению и использованию программно-технических средств, обеспечивающих исключение доступа обучающихся образовательных учреждений к ресурсам сети "Интернет", содержащим информацию, не совместимую с задачами образования и воспитания", подготовленном Минобрнауки России в 2006 году.</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Основные выводы по текущей ситуации в связи с поставленной задачей следующие:</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Не все образовательные организации способны внедрить и поддерживать у себя локальные фильтры. Еще сложнее это делать для детей, обучающихся на дому.</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Контроль доступа к интернет-ресурсам, содержащим информацию, запрещенную на территории Российской Федерации, обеспечивается федеральной службой по надзору в сфере связи.</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Механизм актуализации списка ограничения доступа не отвечает современным требованиям по оперативности.</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Система изолирована и не взаимодействует с внутригосударственными системами и иными организациями и базами данных интернет-ресурсов.</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Отсутствует описание современных технических требований к системам фильтрации, которые могли бы обеспечивать качество фильтрации контента в соответствии с действующим законодательством Российской Федерации.</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Осуществление ограничения доступа описано как ограничение доступа к интернет-ресурсам, а не информации (контенту), размещенному в сети "Интернет", как этого требует Федеральный закон Российской Федерации.</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Отсутствуют технологические инструменты адресного контроля за осуществлением фильтрации интернет-контента при использовании сети "Интернет" в образовательных организациях.</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На основе данных выводов разработана возможная модель развития СКФ в рамках образовательного процесса, которая отражена в </w:t>
      </w:r>
      <w:hyperlink r:id="rId30" w:anchor="/document/99/420225543/XA00M3C2MF/" w:tgtFrame="_self" w:history="1">
        <w:r w:rsidRPr="00721E9C">
          <w:rPr>
            <w:rFonts w:ascii="Times New Roman" w:eastAsia="Times New Roman" w:hAnsi="Times New Roman" w:cs="Times New Roman"/>
            <w:color w:val="0000FF"/>
            <w:kern w:val="0"/>
            <w:u w:val="single"/>
            <w:lang w:eastAsia="ru-RU"/>
            <w14:ligatures w14:val="none"/>
          </w:rPr>
          <w:t>Приложении 2</w:t>
        </w:r>
      </w:hyperlink>
      <w:r w:rsidRPr="00721E9C">
        <w:rPr>
          <w:rFonts w:ascii="Times New Roman" w:eastAsia="Times New Roman" w:hAnsi="Times New Roman" w:cs="Times New Roman"/>
          <w:color w:val="000000"/>
          <w:kern w:val="0"/>
          <w:lang w:eastAsia="ru-RU"/>
          <w14:ligatures w14:val="none"/>
        </w:rPr>
        <w:t> к настоящему документу. При разработке учитывались как результаты анализа текущей ситуации, так и существующие нормативно-правовые акты:</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w:t>
      </w:r>
      <w:hyperlink r:id="rId31" w:anchor="/document/99/902254151/" w:history="1">
        <w:r w:rsidRPr="00721E9C">
          <w:rPr>
            <w:rFonts w:ascii="Times New Roman" w:eastAsia="Times New Roman" w:hAnsi="Times New Roman" w:cs="Times New Roman"/>
            <w:color w:val="0000FF"/>
            <w:kern w:val="0"/>
            <w:u w:val="single"/>
            <w:lang w:eastAsia="ru-RU"/>
            <w14:ligatures w14:val="none"/>
          </w:rPr>
          <w:t>Федеральный закон от 29 декабря 2010 года № 436-ФЗ "О защите детей от информации, причиняющей вред их здоровью и развитию"</w:t>
        </w:r>
      </w:hyperlink>
      <w:r w:rsidRPr="00721E9C">
        <w:rPr>
          <w:rFonts w:ascii="Times New Roman" w:eastAsia="Times New Roman" w:hAnsi="Times New Roman" w:cs="Times New Roman"/>
          <w:color w:val="000000"/>
          <w:kern w:val="0"/>
          <w:lang w:eastAsia="ru-RU"/>
          <w14:ligatures w14:val="none"/>
        </w:rPr>
        <w:t>;</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w:t>
      </w:r>
      <w:hyperlink r:id="rId32" w:anchor="/document/99/901823502/" w:history="1">
        <w:r w:rsidRPr="00721E9C">
          <w:rPr>
            <w:rFonts w:ascii="Times New Roman" w:eastAsia="Times New Roman" w:hAnsi="Times New Roman" w:cs="Times New Roman"/>
            <w:color w:val="0000FF"/>
            <w:kern w:val="0"/>
            <w:u w:val="single"/>
            <w:lang w:eastAsia="ru-RU"/>
            <w14:ligatures w14:val="none"/>
          </w:rPr>
          <w:t>Федеральный закон от 25 июля 2002 года № 114-ФЗ "О противодействии экстремистской деятельности"</w:t>
        </w:r>
      </w:hyperlink>
      <w:r w:rsidRPr="00721E9C">
        <w:rPr>
          <w:rFonts w:ascii="Times New Roman" w:eastAsia="Times New Roman" w:hAnsi="Times New Roman" w:cs="Times New Roman"/>
          <w:color w:val="000000"/>
          <w:kern w:val="0"/>
          <w:lang w:eastAsia="ru-RU"/>
          <w14:ligatures w14:val="none"/>
        </w:rPr>
        <w:t>;</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w:t>
      </w:r>
      <w:hyperlink r:id="rId33" w:anchor="/document/99/499029984/" w:history="1">
        <w:r w:rsidRPr="00721E9C">
          <w:rPr>
            <w:rFonts w:ascii="Times New Roman" w:eastAsia="Times New Roman" w:hAnsi="Times New Roman" w:cs="Times New Roman"/>
            <w:color w:val="0000FF"/>
            <w:kern w:val="0"/>
            <w:u w:val="single"/>
            <w:lang w:eastAsia="ru-RU"/>
            <w14:ligatures w14:val="none"/>
          </w:rPr>
          <w:t>Федеральный закон от 2 июля 2013 года № 187-ФЗ "О внесении изменений в отдельные законодательные акты Российской Федерации по вопросам защиты интеллектуальных прав в информационно-телекоммуникационных сетях"</w:t>
        </w:r>
      </w:hyperlink>
      <w:r w:rsidRPr="00721E9C">
        <w:rPr>
          <w:rFonts w:ascii="Times New Roman" w:eastAsia="Times New Roman" w:hAnsi="Times New Roman" w:cs="Times New Roman"/>
          <w:color w:val="000000"/>
          <w:kern w:val="0"/>
          <w:lang w:eastAsia="ru-RU"/>
          <w14:ligatures w14:val="none"/>
        </w:rPr>
        <w:t>;</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Методические материалы;</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w:t>
      </w:r>
      <w:hyperlink r:id="rId34" w:anchor="/document/99/499053312/" w:history="1">
        <w:r w:rsidRPr="00721E9C">
          <w:rPr>
            <w:rFonts w:ascii="Times New Roman" w:eastAsia="Times New Roman" w:hAnsi="Times New Roman" w:cs="Times New Roman"/>
            <w:color w:val="0000FF"/>
            <w:kern w:val="0"/>
            <w:u w:val="single"/>
            <w:lang w:eastAsia="ru-RU"/>
            <w14:ligatures w14:val="none"/>
          </w:rPr>
          <w:t>"Правила подключения общеобразовательных учреждений к единой системе контент-фильтрации доступа к сети "Интернет", реализованной Министерством образования и науки Российской Федерации"</w:t>
        </w:r>
      </w:hyperlink>
      <w:r w:rsidRPr="00721E9C">
        <w:rPr>
          <w:rFonts w:ascii="Times New Roman" w:eastAsia="Times New Roman" w:hAnsi="Times New Roman" w:cs="Times New Roman"/>
          <w:color w:val="000000"/>
          <w:kern w:val="0"/>
          <w:lang w:eastAsia="ru-RU"/>
          <w14:ligatures w14:val="none"/>
        </w:rPr>
        <w:t>, Минобрнауки России, 2011 г.</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В </w:t>
      </w:r>
      <w:hyperlink r:id="rId35" w:anchor="/document/99/420225543/XA00M7E2ML/" w:tgtFrame="_self" w:history="1">
        <w:r w:rsidRPr="00721E9C">
          <w:rPr>
            <w:rFonts w:ascii="Times New Roman" w:eastAsia="Times New Roman" w:hAnsi="Times New Roman" w:cs="Times New Roman"/>
            <w:color w:val="0000FF"/>
            <w:kern w:val="0"/>
            <w:u w:val="single"/>
            <w:lang w:eastAsia="ru-RU"/>
            <w14:ligatures w14:val="none"/>
          </w:rPr>
          <w:t>разделе 2</w:t>
        </w:r>
      </w:hyperlink>
      <w:r w:rsidRPr="00721E9C">
        <w:rPr>
          <w:rFonts w:ascii="Times New Roman" w:eastAsia="Times New Roman" w:hAnsi="Times New Roman" w:cs="Times New Roman"/>
          <w:color w:val="000000"/>
          <w:kern w:val="0"/>
          <w:lang w:eastAsia="ru-RU"/>
          <w14:ligatures w14:val="none"/>
        </w:rPr>
        <w:t> настоящего документа описан сценарий взаимодействия основных участников в рамках организации работы СКФ, разработанный на основе предложенной модели.</w:t>
      </w:r>
    </w:p>
    <w:p w:rsidR="00721E9C" w:rsidRPr="00721E9C" w:rsidRDefault="00721E9C" w:rsidP="00721E9C">
      <w:pPr>
        <w:spacing w:line="240" w:lineRule="auto"/>
        <w:rPr>
          <w:rFonts w:ascii="Times New Roman" w:eastAsia="Times New Roman" w:hAnsi="Times New Roman" w:cs="Times New Roman"/>
          <w:color w:val="000000"/>
          <w:kern w:val="0"/>
          <w:lang w:eastAsia="ru-RU"/>
          <w14:ligatures w14:val="none"/>
        </w:rPr>
      </w:pPr>
      <w:r w:rsidRPr="00721E9C">
        <w:rPr>
          <w:rFonts w:ascii="Helvetica" w:eastAsia="Times New Roman" w:hAnsi="Helvetica" w:cs="Times New Roman"/>
          <w:color w:val="000000"/>
          <w:kern w:val="0"/>
          <w:sz w:val="27"/>
          <w:szCs w:val="27"/>
          <w:lang w:eastAsia="ru-RU"/>
          <w14:ligatures w14:val="none"/>
        </w:rPr>
        <w:t>2. Регламент взаимодействия участников процесса ограничения доступа учащихся к сети "Интернет"</w:t>
      </w:r>
    </w:p>
    <w:p w:rsidR="00721E9C" w:rsidRPr="00721E9C" w:rsidRDefault="00721E9C" w:rsidP="00721E9C">
      <w:pPr>
        <w:spacing w:after="223" w:line="240" w:lineRule="auto"/>
        <w:jc w:val="both"/>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В данном разделе даются краткое описание решения и схемы взаимодействия участников. Подробное описание дано в </w:t>
      </w:r>
      <w:hyperlink r:id="rId36" w:anchor="/document/99/420225543/XA00M3C2MF/" w:tgtFrame="_self" w:history="1">
        <w:r w:rsidRPr="00721E9C">
          <w:rPr>
            <w:rFonts w:ascii="Georgia" w:eastAsia="Times New Roman" w:hAnsi="Georgia" w:cs="Times New Roman"/>
            <w:color w:val="0000FF"/>
            <w:kern w:val="0"/>
            <w:u w:val="single"/>
            <w:lang w:eastAsia="ru-RU"/>
            <w14:ligatures w14:val="none"/>
          </w:rPr>
          <w:t>приложении 2</w:t>
        </w:r>
      </w:hyperlink>
      <w:r w:rsidRPr="00721E9C">
        <w:rPr>
          <w:rFonts w:ascii="Georgia" w:eastAsia="Times New Roman" w:hAnsi="Georgia" w:cs="Times New Roman"/>
          <w:color w:val="000000"/>
          <w:kern w:val="0"/>
          <w:lang w:eastAsia="ru-RU"/>
          <w14:ligatures w14:val="none"/>
        </w:rPr>
        <w:t> данного документа.</w:t>
      </w:r>
    </w:p>
    <w:p w:rsidR="00721E9C" w:rsidRPr="00721E9C" w:rsidRDefault="00721E9C" w:rsidP="00721E9C">
      <w:pPr>
        <w:spacing w:after="223" w:line="240" w:lineRule="auto"/>
        <w:jc w:val="center"/>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fldChar w:fldCharType="begin"/>
      </w:r>
      <w:r w:rsidRPr="00721E9C">
        <w:rPr>
          <w:rFonts w:ascii="Georgia" w:eastAsia="Times New Roman" w:hAnsi="Georgia" w:cs="Times New Roman"/>
          <w:color w:val="000000"/>
          <w:kern w:val="0"/>
          <w:lang w:eastAsia="ru-RU"/>
          <w14:ligatures w14:val="none"/>
        </w:rPr>
        <w:instrText xml:space="preserve"> INCLUDEPICTURE "https://vip.1obraz.ru/system/content/image/52/1/2661594/" \* MERGEFORMATINET </w:instrText>
      </w:r>
      <w:r w:rsidRPr="00721E9C">
        <w:rPr>
          <w:rFonts w:ascii="Georgia" w:eastAsia="Times New Roman" w:hAnsi="Georgia" w:cs="Times New Roman"/>
          <w:color w:val="000000"/>
          <w:kern w:val="0"/>
          <w:lang w:eastAsia="ru-RU"/>
          <w14:ligatures w14:val="none"/>
        </w:rPr>
        <w:fldChar w:fldCharType="separate"/>
      </w:r>
      <w:r w:rsidRPr="00721E9C">
        <w:rPr>
          <w:rFonts w:ascii="Georgia" w:eastAsia="Times New Roman" w:hAnsi="Georgia" w:cs="Times New Roman"/>
          <w:noProof/>
          <w:color w:val="000000"/>
          <w:kern w:val="0"/>
          <w:lang w:eastAsia="ru-RU"/>
          <w14:ligatures w14:val="none"/>
        </w:rPr>
        <w:drawing>
          <wp:inline distT="0" distB="0" distL="0" distR="0">
            <wp:extent cx="6527800" cy="5118100"/>
            <wp:effectExtent l="0" t="0" r="0" b="0"/>
            <wp:docPr id="148751290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527800" cy="5118100"/>
                    </a:xfrm>
                    <a:prstGeom prst="rect">
                      <a:avLst/>
                    </a:prstGeom>
                    <a:noFill/>
                    <a:ln>
                      <a:noFill/>
                    </a:ln>
                  </pic:spPr>
                </pic:pic>
              </a:graphicData>
            </a:graphic>
          </wp:inline>
        </w:drawing>
      </w:r>
      <w:r w:rsidRPr="00721E9C">
        <w:rPr>
          <w:rFonts w:ascii="Georgia" w:eastAsia="Times New Roman" w:hAnsi="Georgia" w:cs="Times New Roman"/>
          <w:color w:val="000000"/>
          <w:kern w:val="0"/>
          <w:lang w:eastAsia="ru-RU"/>
          <w14:ligatures w14:val="none"/>
        </w:rPr>
        <w:fldChar w:fldCharType="end"/>
      </w:r>
    </w:p>
    <w:p w:rsidR="00721E9C" w:rsidRPr="00721E9C" w:rsidRDefault="00721E9C" w:rsidP="00721E9C">
      <w:pPr>
        <w:spacing w:after="223" w:line="240" w:lineRule="auto"/>
        <w:jc w:val="center"/>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Рис.1. Схема процесса взаимодействия</w:t>
      </w:r>
    </w:p>
    <w:p w:rsidR="00721E9C" w:rsidRPr="00721E9C" w:rsidRDefault="00721E9C" w:rsidP="00721E9C">
      <w:pPr>
        <w:spacing w:line="240" w:lineRule="auto"/>
        <w:rPr>
          <w:rFonts w:ascii="Times New Roman" w:eastAsia="Times New Roman" w:hAnsi="Times New Roman" w:cs="Times New Roman"/>
          <w:color w:val="000000"/>
          <w:kern w:val="0"/>
          <w:lang w:eastAsia="ru-RU"/>
          <w14:ligatures w14:val="none"/>
        </w:rPr>
      </w:pPr>
      <w:r w:rsidRPr="00721E9C">
        <w:rPr>
          <w:rFonts w:ascii="Helvetica" w:eastAsia="Times New Roman" w:hAnsi="Helvetica" w:cs="Times New Roman"/>
          <w:color w:val="000000"/>
          <w:kern w:val="0"/>
          <w:sz w:val="27"/>
          <w:szCs w:val="27"/>
          <w:lang w:eastAsia="ru-RU"/>
          <w14:ligatures w14:val="none"/>
        </w:rPr>
        <w:t>2.1. Схема предлагаемого решения</w:t>
      </w:r>
    </w:p>
    <w:p w:rsidR="00721E9C" w:rsidRPr="00721E9C" w:rsidRDefault="00721E9C" w:rsidP="00721E9C">
      <w:pPr>
        <w:spacing w:after="223" w:line="240" w:lineRule="auto"/>
        <w:jc w:val="both"/>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Общая схема взаимодействия участников процесса в предлагаемом решении приведена на рис.1.</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Система обеспечивает следующие возможности ограничения доступа к информации при доступе в Интернет из ОО:</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запрет доступа к запрещенной в России информации и информации, запрещенной к распространению среди детей;</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запрет доступа к информации, не соответствующей задачам образования;</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ограничение доступа к информации, не соответствующей возрастной категории учащегося, осуществляющего доступ в Интернет.</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Идентификация Образовательной Организации, подключаемой к провайдеру сети "Интернет", осуществляется по статическому внешнему IP-адресу (адресам), выделенному Организации ("белые" IP-адреса), либо путем регистрации соответствия ОО внутренним статическим IP-адресам ("серые" адреса) при других способах подключения.</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Варианты решения для идентификации возрастной категории учащегося представлены в </w:t>
      </w:r>
      <w:hyperlink r:id="rId38" w:anchor="/document/99/420225543/XA00M3C2MF/" w:tgtFrame="_self" w:history="1">
        <w:r w:rsidRPr="00721E9C">
          <w:rPr>
            <w:rFonts w:ascii="Times New Roman" w:eastAsia="Times New Roman" w:hAnsi="Times New Roman" w:cs="Times New Roman"/>
            <w:color w:val="0000FF"/>
            <w:kern w:val="0"/>
            <w:u w:val="single"/>
            <w:lang w:eastAsia="ru-RU"/>
            <w14:ligatures w14:val="none"/>
          </w:rPr>
          <w:t>приложении 2</w:t>
        </w:r>
      </w:hyperlink>
      <w:r w:rsidRPr="00721E9C">
        <w:rPr>
          <w:rFonts w:ascii="Times New Roman" w:eastAsia="Times New Roman" w:hAnsi="Times New Roman" w:cs="Times New Roman"/>
          <w:color w:val="000000"/>
          <w:kern w:val="0"/>
          <w:lang w:eastAsia="ru-RU"/>
          <w14:ligatures w14:val="none"/>
        </w:rPr>
        <w:t>.</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В </w:t>
      </w:r>
      <w:hyperlink r:id="rId39" w:anchor="/document/99/420225543/XA00M9I2N5/" w:tgtFrame="_self" w:history="1">
        <w:r w:rsidRPr="00721E9C">
          <w:rPr>
            <w:rFonts w:ascii="Times New Roman" w:eastAsia="Times New Roman" w:hAnsi="Times New Roman" w:cs="Times New Roman"/>
            <w:color w:val="0000FF"/>
            <w:kern w:val="0"/>
            <w:u w:val="single"/>
            <w:lang w:eastAsia="ru-RU"/>
            <w14:ligatures w14:val="none"/>
          </w:rPr>
          <w:t>табл.1</w:t>
        </w:r>
      </w:hyperlink>
      <w:r w:rsidRPr="00721E9C">
        <w:rPr>
          <w:rFonts w:ascii="Times New Roman" w:eastAsia="Times New Roman" w:hAnsi="Times New Roman" w:cs="Times New Roman"/>
          <w:color w:val="000000"/>
          <w:kern w:val="0"/>
          <w:lang w:eastAsia="ru-RU"/>
          <w14:ligatures w14:val="none"/>
        </w:rPr>
        <w:t> представлены роли участников процесса и перечислены их основные задачи:</w:t>
      </w:r>
    </w:p>
    <w:p w:rsidR="00721E9C" w:rsidRPr="00721E9C" w:rsidRDefault="00721E9C" w:rsidP="00721E9C">
      <w:pPr>
        <w:spacing w:after="223" w:line="240" w:lineRule="auto"/>
        <w:jc w:val="right"/>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Таблица 1</w:t>
      </w:r>
    </w:p>
    <w:p w:rsidR="00721E9C" w:rsidRPr="00721E9C" w:rsidRDefault="00721E9C" w:rsidP="00721E9C">
      <w:pPr>
        <w:spacing w:line="240" w:lineRule="auto"/>
        <w:rPr>
          <w:rFonts w:ascii="Times New Roman" w:eastAsia="Times New Roman" w:hAnsi="Times New Roman" w:cs="Times New Roman"/>
          <w:color w:val="000000"/>
          <w:kern w:val="0"/>
          <w:lang w:eastAsia="ru-RU"/>
          <w14:ligatures w14:val="none"/>
        </w:rPr>
      </w:pPr>
      <w:r w:rsidRPr="00721E9C">
        <w:rPr>
          <w:rFonts w:ascii="Helvetica" w:eastAsia="Times New Roman" w:hAnsi="Helvetica" w:cs="Times New Roman"/>
          <w:color w:val="000000"/>
          <w:kern w:val="0"/>
          <w:sz w:val="27"/>
          <w:szCs w:val="27"/>
          <w:lang w:eastAsia="ru-RU"/>
          <w14:ligatures w14:val="none"/>
        </w:rPr>
        <w:t>Роли и задачи участников взаимодействия</w:t>
      </w:r>
    </w:p>
    <w:tbl>
      <w:tblPr>
        <w:tblW w:w="0" w:type="auto"/>
        <w:tblCellMar>
          <w:left w:w="0" w:type="dxa"/>
          <w:right w:w="0" w:type="dxa"/>
        </w:tblCellMar>
        <w:tblLook w:val="04A0" w:firstRow="1" w:lastRow="0" w:firstColumn="1" w:lastColumn="0" w:noHBand="0" w:noVBand="1"/>
      </w:tblPr>
      <w:tblGrid>
        <w:gridCol w:w="3653"/>
        <w:gridCol w:w="5702"/>
      </w:tblGrid>
      <w:tr w:rsidR="00721E9C" w:rsidRPr="00721E9C" w:rsidTr="00721E9C">
        <w:tc>
          <w:tcPr>
            <w:tcW w:w="4250" w:type="dxa"/>
            <w:tcMar>
              <w:top w:w="75" w:type="dxa"/>
              <w:left w:w="150" w:type="dxa"/>
              <w:bottom w:w="75" w:type="dxa"/>
              <w:right w:w="150" w:type="dxa"/>
            </w:tcMar>
            <w:vAlign w:val="center"/>
            <w:hideMark/>
          </w:tcPr>
          <w:p w:rsidR="00721E9C" w:rsidRPr="00721E9C" w:rsidRDefault="00721E9C" w:rsidP="00721E9C">
            <w:pPr>
              <w:spacing w:after="0" w:line="240" w:lineRule="auto"/>
              <w:rPr>
                <w:rFonts w:ascii="Times New Roman" w:eastAsia="Times New Roman" w:hAnsi="Times New Roman" w:cs="Times New Roman"/>
                <w:color w:val="000000"/>
                <w:kern w:val="0"/>
                <w:lang w:eastAsia="ru-RU"/>
                <w14:ligatures w14:val="none"/>
              </w:rPr>
            </w:pPr>
          </w:p>
        </w:tc>
        <w:tc>
          <w:tcPr>
            <w:tcW w:w="7207" w:type="dxa"/>
            <w:tcMar>
              <w:top w:w="75" w:type="dxa"/>
              <w:left w:w="150" w:type="dxa"/>
              <w:bottom w:w="75" w:type="dxa"/>
              <w:right w:w="150" w:type="dxa"/>
            </w:tcMar>
            <w:vAlign w:val="center"/>
            <w:hideMark/>
          </w:tcPr>
          <w:p w:rsidR="00721E9C" w:rsidRPr="00721E9C" w:rsidRDefault="00721E9C" w:rsidP="00721E9C">
            <w:pPr>
              <w:spacing w:after="0" w:line="240" w:lineRule="auto"/>
              <w:rPr>
                <w:rFonts w:ascii="Times New Roman" w:eastAsia="Times New Roman" w:hAnsi="Times New Roman" w:cs="Times New Roman"/>
                <w:kern w:val="0"/>
                <w:sz w:val="20"/>
                <w:szCs w:val="20"/>
                <w:lang w:eastAsia="ru-RU"/>
                <w14:ligatures w14:val="none"/>
              </w:rPr>
            </w:pPr>
          </w:p>
        </w:tc>
      </w:tr>
      <w:tr w:rsidR="00721E9C" w:rsidRPr="00721E9C" w:rsidTr="00721E9C">
        <w:tc>
          <w:tcPr>
            <w:tcW w:w="4250" w:type="dxa"/>
            <w:tcBorders>
              <w:top w:val="single" w:sz="8" w:space="0" w:color="000000"/>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center"/>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Участник процесса</w:t>
            </w:r>
          </w:p>
        </w:tc>
        <w:tc>
          <w:tcPr>
            <w:tcW w:w="7207" w:type="dxa"/>
            <w:tcBorders>
              <w:top w:val="single" w:sz="8" w:space="0" w:color="000000"/>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center"/>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Задачи участника</w:t>
            </w:r>
          </w:p>
        </w:tc>
      </w:tr>
      <w:tr w:rsidR="00721E9C" w:rsidRPr="00721E9C" w:rsidTr="00721E9C">
        <w:tc>
          <w:tcPr>
            <w:tcW w:w="4250"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center"/>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1</w:t>
            </w:r>
          </w:p>
        </w:tc>
        <w:tc>
          <w:tcPr>
            <w:tcW w:w="7207"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center"/>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2</w:t>
            </w:r>
          </w:p>
        </w:tc>
      </w:tr>
      <w:tr w:rsidR="00721E9C" w:rsidRPr="00721E9C" w:rsidTr="00721E9C">
        <w:tc>
          <w:tcPr>
            <w:tcW w:w="4250"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Оператор Единого реестра</w:t>
            </w:r>
          </w:p>
        </w:tc>
        <w:tc>
          <w:tcPr>
            <w:tcW w:w="7207"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Задачи Оператора Единого реестра:</w:t>
            </w:r>
            <w:r w:rsidRPr="00721E9C">
              <w:rPr>
                <w:rFonts w:ascii="Times New Roman" w:eastAsia="Times New Roman" w:hAnsi="Times New Roman" w:cs="Times New Roman"/>
                <w:kern w:val="0"/>
                <w:lang w:eastAsia="ru-RU"/>
                <w14:ligatures w14:val="none"/>
              </w:rPr>
              <w:br/>
            </w:r>
            <w:r w:rsidRPr="00721E9C">
              <w:rPr>
                <w:rFonts w:ascii="Times New Roman" w:eastAsia="Times New Roman" w:hAnsi="Times New Roman" w:cs="Times New Roman"/>
                <w:kern w:val="0"/>
                <w:lang w:eastAsia="ru-RU"/>
                <w14:ligatures w14:val="none"/>
              </w:rPr>
              <w:br/>
              <w:t>- создание, формирование и ведение "Единого реестра" сайтов в сети "Интернет", содержащих информацию, распространение которой в Российской Федерации запрещено;</w:t>
            </w:r>
            <w:r w:rsidRPr="00721E9C">
              <w:rPr>
                <w:rFonts w:ascii="Times New Roman" w:eastAsia="Times New Roman" w:hAnsi="Times New Roman" w:cs="Times New Roman"/>
                <w:kern w:val="0"/>
                <w:lang w:eastAsia="ru-RU"/>
                <w14:ligatures w14:val="none"/>
              </w:rPr>
              <w:br/>
            </w:r>
            <w:r w:rsidRPr="00721E9C">
              <w:rPr>
                <w:rFonts w:ascii="Times New Roman" w:eastAsia="Times New Roman" w:hAnsi="Times New Roman" w:cs="Times New Roman"/>
                <w:kern w:val="0"/>
                <w:lang w:eastAsia="ru-RU"/>
                <w14:ligatures w14:val="none"/>
              </w:rPr>
              <w:br/>
              <w:t>- организация проведения экспертизы информационной продукции в целях обеспечения информационной безопасности детей;</w:t>
            </w:r>
            <w:r w:rsidRPr="00721E9C">
              <w:rPr>
                <w:rFonts w:ascii="Times New Roman" w:eastAsia="Times New Roman" w:hAnsi="Times New Roman" w:cs="Times New Roman"/>
                <w:kern w:val="0"/>
                <w:lang w:eastAsia="ru-RU"/>
                <w14:ligatures w14:val="none"/>
              </w:rPr>
              <w:br/>
            </w:r>
            <w:r w:rsidRPr="00721E9C">
              <w:rPr>
                <w:rFonts w:ascii="Times New Roman" w:eastAsia="Times New Roman" w:hAnsi="Times New Roman" w:cs="Times New Roman"/>
                <w:kern w:val="0"/>
                <w:lang w:eastAsia="ru-RU"/>
                <w14:ligatures w14:val="none"/>
              </w:rPr>
              <w:br/>
              <w:t>- определение порядка взаимодействия Оператора Единого реестра с интернет-провайдерами с целью физического ограничения доступа к запрещенным интернет-ресурсам.</w:t>
            </w:r>
            <w:r w:rsidRPr="00721E9C">
              <w:rPr>
                <w:rFonts w:ascii="Times New Roman" w:eastAsia="Times New Roman" w:hAnsi="Times New Roman" w:cs="Times New Roman"/>
                <w:kern w:val="0"/>
                <w:lang w:eastAsia="ru-RU"/>
                <w14:ligatures w14:val="none"/>
              </w:rPr>
              <w:br/>
            </w:r>
            <w:r w:rsidRPr="00721E9C">
              <w:rPr>
                <w:rFonts w:ascii="Times New Roman" w:eastAsia="Times New Roman" w:hAnsi="Times New Roman" w:cs="Times New Roman"/>
                <w:kern w:val="0"/>
                <w:lang w:eastAsia="ru-RU"/>
                <w14:ligatures w14:val="none"/>
              </w:rPr>
              <w:br/>
              <w:t>В настоящее время данные функции выполняет Роскомнадзор. "Единый реестр" - официальное название реестра ресурсов запрещенной информации</w:t>
            </w:r>
          </w:p>
        </w:tc>
      </w:tr>
      <w:tr w:rsidR="00721E9C" w:rsidRPr="00721E9C" w:rsidTr="00721E9C">
        <w:tc>
          <w:tcPr>
            <w:tcW w:w="4250"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Оператор Реестра НСОР</w:t>
            </w:r>
          </w:p>
        </w:tc>
        <w:tc>
          <w:tcPr>
            <w:tcW w:w="7207"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Оператор Реестра НСОР осуществляет:</w:t>
            </w:r>
            <w:r w:rsidRPr="00721E9C">
              <w:rPr>
                <w:rFonts w:ascii="Times New Roman" w:eastAsia="Times New Roman" w:hAnsi="Times New Roman" w:cs="Times New Roman"/>
                <w:kern w:val="0"/>
                <w:lang w:eastAsia="ru-RU"/>
                <w14:ligatures w14:val="none"/>
              </w:rPr>
              <w:br/>
            </w:r>
            <w:r w:rsidRPr="00721E9C">
              <w:rPr>
                <w:rFonts w:ascii="Times New Roman" w:eastAsia="Times New Roman" w:hAnsi="Times New Roman" w:cs="Times New Roman"/>
                <w:kern w:val="0"/>
                <w:lang w:eastAsia="ru-RU"/>
                <w14:ligatures w14:val="none"/>
              </w:rPr>
              <w:br/>
              <w:t>- формирование и ведение реестра интернет-ресурсов, содержащих информацию, запрещенную для распространения среди детей, и информацию, не совместимую с задачами образования;</w:t>
            </w:r>
            <w:r w:rsidRPr="00721E9C">
              <w:rPr>
                <w:rFonts w:ascii="Times New Roman" w:eastAsia="Times New Roman" w:hAnsi="Times New Roman" w:cs="Times New Roman"/>
                <w:kern w:val="0"/>
                <w:lang w:eastAsia="ru-RU"/>
                <w14:ligatures w14:val="none"/>
              </w:rPr>
              <w:br/>
            </w:r>
            <w:r w:rsidRPr="00721E9C">
              <w:rPr>
                <w:rFonts w:ascii="Times New Roman" w:eastAsia="Times New Roman" w:hAnsi="Times New Roman" w:cs="Times New Roman"/>
                <w:kern w:val="0"/>
                <w:lang w:eastAsia="ru-RU"/>
                <w14:ligatures w14:val="none"/>
              </w:rPr>
              <w:br/>
              <w:t>- взаимодействие с экспертами и агрегацию результатов проведения экспертиз;</w:t>
            </w:r>
            <w:r w:rsidRPr="00721E9C">
              <w:rPr>
                <w:rFonts w:ascii="Times New Roman" w:eastAsia="Times New Roman" w:hAnsi="Times New Roman" w:cs="Times New Roman"/>
                <w:kern w:val="0"/>
                <w:lang w:eastAsia="ru-RU"/>
                <w14:ligatures w14:val="none"/>
              </w:rPr>
              <w:br/>
            </w:r>
            <w:r w:rsidRPr="00721E9C">
              <w:rPr>
                <w:rFonts w:ascii="Times New Roman" w:eastAsia="Times New Roman" w:hAnsi="Times New Roman" w:cs="Times New Roman"/>
                <w:kern w:val="0"/>
                <w:lang w:eastAsia="ru-RU"/>
                <w14:ligatures w14:val="none"/>
              </w:rPr>
              <w:br/>
              <w:t>- взаимодействие с компетентными органами государственной власти;</w:t>
            </w:r>
            <w:r w:rsidRPr="00721E9C">
              <w:rPr>
                <w:rFonts w:ascii="Times New Roman" w:eastAsia="Times New Roman" w:hAnsi="Times New Roman" w:cs="Times New Roman"/>
                <w:kern w:val="0"/>
                <w:lang w:eastAsia="ru-RU"/>
                <w14:ligatures w14:val="none"/>
              </w:rPr>
              <w:br/>
            </w:r>
            <w:r w:rsidRPr="00721E9C">
              <w:rPr>
                <w:rFonts w:ascii="Times New Roman" w:eastAsia="Times New Roman" w:hAnsi="Times New Roman" w:cs="Times New Roman"/>
                <w:kern w:val="0"/>
                <w:lang w:eastAsia="ru-RU"/>
                <w14:ligatures w14:val="none"/>
              </w:rPr>
              <w:br/>
              <w:t>- контроль обновлений настроек систем СКФ в соответствии с Реестром НСОР;</w:t>
            </w:r>
            <w:r w:rsidRPr="00721E9C">
              <w:rPr>
                <w:rFonts w:ascii="Times New Roman" w:eastAsia="Times New Roman" w:hAnsi="Times New Roman" w:cs="Times New Roman"/>
                <w:kern w:val="0"/>
                <w:lang w:eastAsia="ru-RU"/>
                <w14:ligatures w14:val="none"/>
              </w:rPr>
              <w:br/>
            </w:r>
            <w:r w:rsidRPr="00721E9C">
              <w:rPr>
                <w:rFonts w:ascii="Times New Roman" w:eastAsia="Times New Roman" w:hAnsi="Times New Roman" w:cs="Times New Roman"/>
                <w:kern w:val="0"/>
                <w:lang w:eastAsia="ru-RU"/>
                <w14:ligatures w14:val="none"/>
              </w:rPr>
              <w:br/>
              <w:t>- координацию обработки Обращений и Нотификаций о потенциально опасных интернет-ресурсах;</w:t>
            </w:r>
            <w:r w:rsidRPr="00721E9C">
              <w:rPr>
                <w:rFonts w:ascii="Times New Roman" w:eastAsia="Times New Roman" w:hAnsi="Times New Roman" w:cs="Times New Roman"/>
                <w:kern w:val="0"/>
                <w:lang w:eastAsia="ru-RU"/>
                <w14:ligatures w14:val="none"/>
              </w:rPr>
              <w:br/>
            </w:r>
            <w:r w:rsidRPr="00721E9C">
              <w:rPr>
                <w:rFonts w:ascii="Times New Roman" w:eastAsia="Times New Roman" w:hAnsi="Times New Roman" w:cs="Times New Roman"/>
                <w:kern w:val="0"/>
                <w:lang w:eastAsia="ru-RU"/>
                <w14:ligatures w14:val="none"/>
              </w:rPr>
              <w:br/>
              <w:t>- прием обращений граждан и образовательных организаций по фактам обнаружения нарушений в распространении или доступе к информации в сети "Интернет" и координация их обработки;</w:t>
            </w:r>
            <w:r w:rsidRPr="00721E9C">
              <w:rPr>
                <w:rFonts w:ascii="Times New Roman" w:eastAsia="Times New Roman" w:hAnsi="Times New Roman" w:cs="Times New Roman"/>
                <w:kern w:val="0"/>
                <w:lang w:eastAsia="ru-RU"/>
                <w14:ligatures w14:val="none"/>
              </w:rPr>
              <w:br/>
            </w:r>
            <w:r w:rsidRPr="00721E9C">
              <w:rPr>
                <w:rFonts w:ascii="Times New Roman" w:eastAsia="Times New Roman" w:hAnsi="Times New Roman" w:cs="Times New Roman"/>
                <w:kern w:val="0"/>
                <w:lang w:eastAsia="ru-RU"/>
                <w14:ligatures w14:val="none"/>
              </w:rPr>
              <w:br/>
              <w:t>- взаимодействие со специализированными организациями и внешними базами данных;</w:t>
            </w:r>
            <w:r w:rsidRPr="00721E9C">
              <w:rPr>
                <w:rFonts w:ascii="Times New Roman" w:eastAsia="Times New Roman" w:hAnsi="Times New Roman" w:cs="Times New Roman"/>
                <w:kern w:val="0"/>
                <w:lang w:eastAsia="ru-RU"/>
                <w14:ligatures w14:val="none"/>
              </w:rPr>
              <w:br/>
            </w:r>
            <w:r w:rsidRPr="00721E9C">
              <w:rPr>
                <w:rFonts w:ascii="Times New Roman" w:eastAsia="Times New Roman" w:hAnsi="Times New Roman" w:cs="Times New Roman"/>
                <w:kern w:val="0"/>
                <w:lang w:eastAsia="ru-RU"/>
                <w14:ligatures w14:val="none"/>
              </w:rPr>
              <w:br/>
              <w:t>- сбор и агрегацию статистики использования Интернета в образовательных организациях;</w:t>
            </w:r>
            <w:r w:rsidRPr="00721E9C">
              <w:rPr>
                <w:rFonts w:ascii="Times New Roman" w:eastAsia="Times New Roman" w:hAnsi="Times New Roman" w:cs="Times New Roman"/>
                <w:kern w:val="0"/>
                <w:lang w:eastAsia="ru-RU"/>
                <w14:ligatures w14:val="none"/>
              </w:rPr>
              <w:br/>
            </w:r>
            <w:r w:rsidRPr="00721E9C">
              <w:rPr>
                <w:rFonts w:ascii="Times New Roman" w:eastAsia="Times New Roman" w:hAnsi="Times New Roman" w:cs="Times New Roman"/>
                <w:kern w:val="0"/>
                <w:lang w:eastAsia="ru-RU"/>
                <w14:ligatures w14:val="none"/>
              </w:rPr>
              <w:br/>
              <w:t>- подключение СКФ интернет-провайдеров.</w:t>
            </w:r>
            <w:r w:rsidRPr="00721E9C">
              <w:rPr>
                <w:rFonts w:ascii="Times New Roman" w:eastAsia="Times New Roman" w:hAnsi="Times New Roman" w:cs="Times New Roman"/>
                <w:kern w:val="0"/>
                <w:lang w:eastAsia="ru-RU"/>
                <w14:ligatures w14:val="none"/>
              </w:rPr>
              <w:br/>
            </w:r>
            <w:r w:rsidRPr="00721E9C">
              <w:rPr>
                <w:rFonts w:ascii="Times New Roman" w:eastAsia="Times New Roman" w:hAnsi="Times New Roman" w:cs="Times New Roman"/>
                <w:kern w:val="0"/>
                <w:lang w:eastAsia="ru-RU"/>
                <w14:ligatures w14:val="none"/>
              </w:rPr>
              <w:br/>
              <w:t>В настоящее время централизованно данные функции не выполняются.</w:t>
            </w:r>
            <w:r w:rsidRPr="00721E9C">
              <w:rPr>
                <w:rFonts w:ascii="Times New Roman" w:eastAsia="Times New Roman" w:hAnsi="Times New Roman" w:cs="Times New Roman"/>
                <w:kern w:val="0"/>
                <w:lang w:eastAsia="ru-RU"/>
                <w14:ligatures w14:val="none"/>
              </w:rPr>
              <w:br/>
            </w:r>
            <w:r w:rsidRPr="00721E9C">
              <w:rPr>
                <w:rFonts w:ascii="Times New Roman" w:eastAsia="Times New Roman" w:hAnsi="Times New Roman" w:cs="Times New Roman"/>
                <w:kern w:val="0"/>
                <w:lang w:eastAsia="ru-RU"/>
                <w14:ligatures w14:val="none"/>
              </w:rPr>
              <w:br/>
              <w:t>Задачи Оператора Реестра НСОР должны преимущественно осуществляться посредством автоматизированной системы, осуществляющей следующие функции:</w:t>
            </w:r>
            <w:r w:rsidRPr="00721E9C">
              <w:rPr>
                <w:rFonts w:ascii="Times New Roman" w:eastAsia="Times New Roman" w:hAnsi="Times New Roman" w:cs="Times New Roman"/>
                <w:kern w:val="0"/>
                <w:lang w:eastAsia="ru-RU"/>
                <w14:ligatures w14:val="none"/>
              </w:rPr>
              <w:br/>
            </w:r>
            <w:r w:rsidRPr="00721E9C">
              <w:rPr>
                <w:rFonts w:ascii="Times New Roman" w:eastAsia="Times New Roman" w:hAnsi="Times New Roman" w:cs="Times New Roman"/>
                <w:kern w:val="0"/>
                <w:lang w:eastAsia="ru-RU"/>
                <w14:ligatures w14:val="none"/>
              </w:rPr>
              <w:br/>
              <w:t>- взаимодействие с системами фильтрации, используемыми для ОО;</w:t>
            </w:r>
            <w:r w:rsidRPr="00721E9C">
              <w:rPr>
                <w:rFonts w:ascii="Times New Roman" w:eastAsia="Times New Roman" w:hAnsi="Times New Roman" w:cs="Times New Roman"/>
                <w:kern w:val="0"/>
                <w:lang w:eastAsia="ru-RU"/>
                <w14:ligatures w14:val="none"/>
              </w:rPr>
              <w:br/>
            </w:r>
            <w:r w:rsidRPr="00721E9C">
              <w:rPr>
                <w:rFonts w:ascii="Times New Roman" w:eastAsia="Times New Roman" w:hAnsi="Times New Roman" w:cs="Times New Roman"/>
                <w:kern w:val="0"/>
                <w:lang w:eastAsia="ru-RU"/>
                <w14:ligatures w14:val="none"/>
              </w:rPr>
              <w:br/>
              <w:t>- сбор статистических данных использования сети "Интернет" в ОО;</w:t>
            </w:r>
            <w:r w:rsidRPr="00721E9C">
              <w:rPr>
                <w:rFonts w:ascii="Times New Roman" w:eastAsia="Times New Roman" w:hAnsi="Times New Roman" w:cs="Times New Roman"/>
                <w:kern w:val="0"/>
                <w:lang w:eastAsia="ru-RU"/>
                <w14:ligatures w14:val="none"/>
              </w:rPr>
              <w:br/>
            </w:r>
            <w:r w:rsidRPr="00721E9C">
              <w:rPr>
                <w:rFonts w:ascii="Times New Roman" w:eastAsia="Times New Roman" w:hAnsi="Times New Roman" w:cs="Times New Roman"/>
                <w:kern w:val="0"/>
                <w:lang w:eastAsia="ru-RU"/>
                <w14:ligatures w14:val="none"/>
              </w:rPr>
              <w:br/>
              <w:t>- передача на экспертизу интернет-ресурсов, содержащих контент, не соответствующий образовательному процессу;</w:t>
            </w:r>
            <w:r w:rsidRPr="00721E9C">
              <w:rPr>
                <w:rFonts w:ascii="Times New Roman" w:eastAsia="Times New Roman" w:hAnsi="Times New Roman" w:cs="Times New Roman"/>
                <w:kern w:val="0"/>
                <w:lang w:eastAsia="ru-RU"/>
                <w14:ligatures w14:val="none"/>
              </w:rPr>
              <w:br/>
            </w:r>
            <w:r w:rsidRPr="00721E9C">
              <w:rPr>
                <w:rFonts w:ascii="Times New Roman" w:eastAsia="Times New Roman" w:hAnsi="Times New Roman" w:cs="Times New Roman"/>
                <w:kern w:val="0"/>
                <w:lang w:eastAsia="ru-RU"/>
                <w14:ligatures w14:val="none"/>
              </w:rPr>
              <w:br/>
              <w:t>- ведение базы данных URL-адресов, содержащих контент, не соответствующий образовательному процессу;</w:t>
            </w:r>
            <w:r w:rsidRPr="00721E9C">
              <w:rPr>
                <w:rFonts w:ascii="Times New Roman" w:eastAsia="Times New Roman" w:hAnsi="Times New Roman" w:cs="Times New Roman"/>
                <w:kern w:val="0"/>
                <w:lang w:eastAsia="ru-RU"/>
                <w14:ligatures w14:val="none"/>
              </w:rPr>
              <w:br/>
            </w:r>
            <w:r w:rsidRPr="00721E9C">
              <w:rPr>
                <w:rFonts w:ascii="Times New Roman" w:eastAsia="Times New Roman" w:hAnsi="Times New Roman" w:cs="Times New Roman"/>
                <w:kern w:val="0"/>
                <w:lang w:eastAsia="ru-RU"/>
                <w14:ligatures w14:val="none"/>
              </w:rPr>
              <w:br/>
              <w:t>- взаимодействие с внешними базами данных интернет-ресурсов и специализированными организациями;</w:t>
            </w:r>
            <w:r w:rsidRPr="00721E9C">
              <w:rPr>
                <w:rFonts w:ascii="Times New Roman" w:eastAsia="Times New Roman" w:hAnsi="Times New Roman" w:cs="Times New Roman"/>
                <w:kern w:val="0"/>
                <w:lang w:eastAsia="ru-RU"/>
                <w14:ligatures w14:val="none"/>
              </w:rPr>
              <w:br/>
            </w:r>
            <w:r w:rsidRPr="00721E9C">
              <w:rPr>
                <w:rFonts w:ascii="Times New Roman" w:eastAsia="Times New Roman" w:hAnsi="Times New Roman" w:cs="Times New Roman"/>
                <w:kern w:val="0"/>
                <w:lang w:eastAsia="ru-RU"/>
                <w14:ligatures w14:val="none"/>
              </w:rPr>
              <w:br/>
              <w:t>- автоматизированный прием заявлений об обнаружении интернет-контента, не соответствующего образовательному процессу;</w:t>
            </w:r>
            <w:r w:rsidRPr="00721E9C">
              <w:rPr>
                <w:rFonts w:ascii="Times New Roman" w:eastAsia="Times New Roman" w:hAnsi="Times New Roman" w:cs="Times New Roman"/>
                <w:kern w:val="0"/>
                <w:lang w:eastAsia="ru-RU"/>
                <w14:ligatures w14:val="none"/>
              </w:rPr>
              <w:br/>
            </w:r>
            <w:r w:rsidRPr="00721E9C">
              <w:rPr>
                <w:rFonts w:ascii="Times New Roman" w:eastAsia="Times New Roman" w:hAnsi="Times New Roman" w:cs="Times New Roman"/>
                <w:kern w:val="0"/>
                <w:lang w:eastAsia="ru-RU"/>
                <w14:ligatures w14:val="none"/>
              </w:rPr>
              <w:br/>
              <w:t>- взаимодействие с компетентными органами государственной власти</w:t>
            </w:r>
          </w:p>
        </w:tc>
      </w:tr>
      <w:tr w:rsidR="00721E9C" w:rsidRPr="00721E9C" w:rsidTr="00721E9C">
        <w:tc>
          <w:tcPr>
            <w:tcW w:w="4250"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Эксперты</w:t>
            </w:r>
          </w:p>
        </w:tc>
        <w:tc>
          <w:tcPr>
            <w:tcW w:w="7207"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Специалисты, обеспечивающие анализ информационных интернет-ресурсов на соответствие требованиям законодательных и нормативных актов.</w:t>
            </w:r>
            <w:r w:rsidRPr="00721E9C">
              <w:rPr>
                <w:rFonts w:ascii="Times New Roman" w:eastAsia="Times New Roman" w:hAnsi="Times New Roman" w:cs="Times New Roman"/>
                <w:kern w:val="0"/>
                <w:lang w:eastAsia="ru-RU"/>
                <w14:ligatures w14:val="none"/>
              </w:rPr>
              <w:br/>
            </w:r>
            <w:r w:rsidRPr="00721E9C">
              <w:rPr>
                <w:rFonts w:ascii="Times New Roman" w:eastAsia="Times New Roman" w:hAnsi="Times New Roman" w:cs="Times New Roman"/>
                <w:kern w:val="0"/>
                <w:lang w:eastAsia="ru-RU"/>
                <w14:ligatures w14:val="none"/>
              </w:rPr>
              <w:br/>
              <w:t>В настоящее время эксперты привлекаются Оператором Единого реестра для осуществления экспертизы информационных интернет-ресурсов на предмет отнесения к запрещенным.</w:t>
            </w:r>
            <w:r w:rsidRPr="00721E9C">
              <w:rPr>
                <w:rFonts w:ascii="Times New Roman" w:eastAsia="Times New Roman" w:hAnsi="Times New Roman" w:cs="Times New Roman"/>
                <w:kern w:val="0"/>
                <w:lang w:eastAsia="ru-RU"/>
                <w14:ligatures w14:val="none"/>
              </w:rPr>
              <w:br/>
            </w:r>
            <w:r w:rsidRPr="00721E9C">
              <w:rPr>
                <w:rFonts w:ascii="Times New Roman" w:eastAsia="Times New Roman" w:hAnsi="Times New Roman" w:cs="Times New Roman"/>
                <w:kern w:val="0"/>
                <w:lang w:eastAsia="ru-RU"/>
                <w14:ligatures w14:val="none"/>
              </w:rPr>
              <w:br/>
              <w:t>Задачи экспертов:</w:t>
            </w:r>
            <w:r w:rsidRPr="00721E9C">
              <w:rPr>
                <w:rFonts w:ascii="Times New Roman" w:eastAsia="Times New Roman" w:hAnsi="Times New Roman" w:cs="Times New Roman"/>
                <w:kern w:val="0"/>
                <w:lang w:eastAsia="ru-RU"/>
                <w14:ligatures w14:val="none"/>
              </w:rPr>
              <w:br/>
            </w:r>
            <w:r w:rsidRPr="00721E9C">
              <w:rPr>
                <w:rFonts w:ascii="Times New Roman" w:eastAsia="Times New Roman" w:hAnsi="Times New Roman" w:cs="Times New Roman"/>
                <w:kern w:val="0"/>
                <w:lang w:eastAsia="ru-RU"/>
                <w14:ligatures w14:val="none"/>
              </w:rPr>
              <w:br/>
              <w:t>- подготовка рекомендаций по формированию правил автоматической идентификации нежелательного контента;</w:t>
            </w:r>
            <w:r w:rsidRPr="00721E9C">
              <w:rPr>
                <w:rFonts w:ascii="Times New Roman" w:eastAsia="Times New Roman" w:hAnsi="Times New Roman" w:cs="Times New Roman"/>
                <w:kern w:val="0"/>
                <w:lang w:eastAsia="ru-RU"/>
                <w14:ligatures w14:val="none"/>
              </w:rPr>
              <w:br/>
            </w:r>
            <w:r w:rsidRPr="00721E9C">
              <w:rPr>
                <w:rFonts w:ascii="Times New Roman" w:eastAsia="Times New Roman" w:hAnsi="Times New Roman" w:cs="Times New Roman"/>
                <w:kern w:val="0"/>
                <w:lang w:eastAsia="ru-RU"/>
                <w14:ligatures w14:val="none"/>
              </w:rPr>
              <w:br/>
              <w:t>- осуществление экспертизы интернет-ресурсов по запросам Оператора Реестра НСОР</w:t>
            </w:r>
          </w:p>
        </w:tc>
      </w:tr>
      <w:tr w:rsidR="00721E9C" w:rsidRPr="00721E9C" w:rsidTr="00721E9C">
        <w:tc>
          <w:tcPr>
            <w:tcW w:w="4250"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Автоматизированный прием сообщений</w:t>
            </w:r>
          </w:p>
        </w:tc>
        <w:tc>
          <w:tcPr>
            <w:tcW w:w="7207"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АС Оператора Реестра НСОР в автоматическом режиме обеспечивает прием заявлений граждан об обнаруженных запрещенных интернет-ресурсах, запрещенных среди детей, не совместимых с образованием или необоснованно заблокированных интернет-ресурсов из установленных СКФ, либо формы ручной подачи заявления.</w:t>
            </w:r>
            <w:r w:rsidRPr="00721E9C">
              <w:rPr>
                <w:rFonts w:ascii="Times New Roman" w:eastAsia="Times New Roman" w:hAnsi="Times New Roman" w:cs="Times New Roman"/>
                <w:kern w:val="0"/>
                <w:lang w:eastAsia="ru-RU"/>
                <w14:ligatures w14:val="none"/>
              </w:rPr>
              <w:br/>
            </w:r>
            <w:r w:rsidRPr="00721E9C">
              <w:rPr>
                <w:rFonts w:ascii="Times New Roman" w:eastAsia="Times New Roman" w:hAnsi="Times New Roman" w:cs="Times New Roman"/>
                <w:kern w:val="0"/>
                <w:lang w:eastAsia="ru-RU"/>
                <w14:ligatures w14:val="none"/>
              </w:rPr>
              <w:br/>
              <w:t>В настоящее время "горячая линия" функционирует при Роскомнадзоре и принимает заявления об обнаруженных запрещенных интернет-ресурсах</w:t>
            </w:r>
          </w:p>
        </w:tc>
      </w:tr>
      <w:tr w:rsidR="00721E9C" w:rsidRPr="00721E9C" w:rsidTr="00721E9C">
        <w:tc>
          <w:tcPr>
            <w:tcW w:w="4250"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Образовательная организация (ОО)</w:t>
            </w:r>
          </w:p>
        </w:tc>
        <w:tc>
          <w:tcPr>
            <w:tcW w:w="7207"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Предоставление обучающимся доступа к сети "Интернет". Информирование Оператора Реестра НСОР о фактах доступа обучающихся через Интернет из ОО к информации из не разрешенной для данного обучающегося категории</w:t>
            </w:r>
          </w:p>
        </w:tc>
      </w:tr>
      <w:tr w:rsidR="00721E9C" w:rsidRPr="00721E9C" w:rsidTr="00721E9C">
        <w:tc>
          <w:tcPr>
            <w:tcW w:w="4250"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Интернет-провайдер</w:t>
            </w:r>
          </w:p>
        </w:tc>
        <w:tc>
          <w:tcPr>
            <w:tcW w:w="7207"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Ввод в эксплуатацию системы СКФ.</w:t>
            </w:r>
            <w:r w:rsidRPr="00721E9C">
              <w:rPr>
                <w:rFonts w:ascii="Times New Roman" w:eastAsia="Times New Roman" w:hAnsi="Times New Roman" w:cs="Times New Roman"/>
                <w:kern w:val="0"/>
                <w:lang w:eastAsia="ru-RU"/>
                <w14:ligatures w14:val="none"/>
              </w:rPr>
              <w:br/>
            </w:r>
            <w:r w:rsidRPr="00721E9C">
              <w:rPr>
                <w:rFonts w:ascii="Times New Roman" w:eastAsia="Times New Roman" w:hAnsi="Times New Roman" w:cs="Times New Roman"/>
                <w:kern w:val="0"/>
                <w:lang w:eastAsia="ru-RU"/>
                <w14:ligatures w14:val="none"/>
              </w:rPr>
              <w:br/>
              <w:t>Предоставление образовательным организациям доступа в Интернет.</w:t>
            </w:r>
            <w:r w:rsidRPr="00721E9C">
              <w:rPr>
                <w:rFonts w:ascii="Times New Roman" w:eastAsia="Times New Roman" w:hAnsi="Times New Roman" w:cs="Times New Roman"/>
                <w:kern w:val="0"/>
                <w:lang w:eastAsia="ru-RU"/>
                <w14:ligatures w14:val="none"/>
              </w:rPr>
              <w:br/>
            </w:r>
            <w:r w:rsidRPr="00721E9C">
              <w:rPr>
                <w:rFonts w:ascii="Times New Roman" w:eastAsia="Times New Roman" w:hAnsi="Times New Roman" w:cs="Times New Roman"/>
                <w:kern w:val="0"/>
                <w:lang w:eastAsia="ru-RU"/>
                <w14:ligatures w14:val="none"/>
              </w:rPr>
              <w:br/>
              <w:t>Эксплуатация системы СКФ.</w:t>
            </w:r>
            <w:r w:rsidRPr="00721E9C">
              <w:rPr>
                <w:rFonts w:ascii="Times New Roman" w:eastAsia="Times New Roman" w:hAnsi="Times New Roman" w:cs="Times New Roman"/>
                <w:kern w:val="0"/>
                <w:lang w:eastAsia="ru-RU"/>
                <w14:ligatures w14:val="none"/>
              </w:rPr>
              <w:br/>
            </w:r>
            <w:r w:rsidRPr="00721E9C">
              <w:rPr>
                <w:rFonts w:ascii="Times New Roman" w:eastAsia="Times New Roman" w:hAnsi="Times New Roman" w:cs="Times New Roman"/>
                <w:kern w:val="0"/>
                <w:lang w:eastAsia="ru-RU"/>
                <w14:ligatures w14:val="none"/>
              </w:rPr>
              <w:br/>
              <w:t>Обеспечение фильтрации (блокировки) трафика в соответствии с Единым реестром.</w:t>
            </w:r>
            <w:r w:rsidRPr="00721E9C">
              <w:rPr>
                <w:rFonts w:ascii="Times New Roman" w:eastAsia="Times New Roman" w:hAnsi="Times New Roman" w:cs="Times New Roman"/>
                <w:kern w:val="0"/>
                <w:lang w:eastAsia="ru-RU"/>
                <w14:ligatures w14:val="none"/>
              </w:rPr>
              <w:br/>
            </w:r>
            <w:r w:rsidRPr="00721E9C">
              <w:rPr>
                <w:rFonts w:ascii="Times New Roman" w:eastAsia="Times New Roman" w:hAnsi="Times New Roman" w:cs="Times New Roman"/>
                <w:kern w:val="0"/>
                <w:lang w:eastAsia="ru-RU"/>
                <w14:ligatures w14:val="none"/>
              </w:rPr>
              <w:br/>
              <w:t>Обеспечение фильтрации (блокировки) трафика в соответствии с Реестром НСОР информации.</w:t>
            </w:r>
            <w:r w:rsidRPr="00721E9C">
              <w:rPr>
                <w:rFonts w:ascii="Times New Roman" w:eastAsia="Times New Roman" w:hAnsi="Times New Roman" w:cs="Times New Roman"/>
                <w:kern w:val="0"/>
                <w:lang w:eastAsia="ru-RU"/>
                <w14:ligatures w14:val="none"/>
              </w:rPr>
              <w:br/>
            </w:r>
            <w:r w:rsidRPr="00721E9C">
              <w:rPr>
                <w:rFonts w:ascii="Times New Roman" w:eastAsia="Times New Roman" w:hAnsi="Times New Roman" w:cs="Times New Roman"/>
                <w:kern w:val="0"/>
                <w:lang w:eastAsia="ru-RU"/>
                <w14:ligatures w14:val="none"/>
              </w:rPr>
              <w:br/>
              <w:t xml:space="preserve">Сбор и предоставление Оператору Реестра НСОР </w:t>
            </w:r>
            <w:proofErr w:type="spellStart"/>
            <w:r w:rsidRPr="00721E9C">
              <w:rPr>
                <w:rFonts w:ascii="Times New Roman" w:eastAsia="Times New Roman" w:hAnsi="Times New Roman" w:cs="Times New Roman"/>
                <w:kern w:val="0"/>
                <w:lang w:eastAsia="ru-RU"/>
                <w14:ligatures w14:val="none"/>
              </w:rPr>
              <w:t>деперсонифицированной</w:t>
            </w:r>
            <w:proofErr w:type="spellEnd"/>
            <w:r w:rsidRPr="00721E9C">
              <w:rPr>
                <w:rFonts w:ascii="Times New Roman" w:eastAsia="Times New Roman" w:hAnsi="Times New Roman" w:cs="Times New Roman"/>
                <w:kern w:val="0"/>
                <w:lang w:eastAsia="ru-RU"/>
                <w14:ligatures w14:val="none"/>
              </w:rPr>
              <w:t xml:space="preserve"> статистики использования образовательными организациям доступа в Интернет</w:t>
            </w:r>
          </w:p>
        </w:tc>
      </w:tr>
      <w:tr w:rsidR="00721E9C" w:rsidRPr="00721E9C" w:rsidTr="00721E9C">
        <w:tc>
          <w:tcPr>
            <w:tcW w:w="4250"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Специализированные организации и внешние базы данных</w:t>
            </w:r>
          </w:p>
        </w:tc>
        <w:tc>
          <w:tcPr>
            <w:tcW w:w="7207"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Базы данных интернет-ресурсов, в том числе международные, содержащие реестры противоправного или не соответствующего целям образования контента.</w:t>
            </w:r>
            <w:r w:rsidRPr="00721E9C">
              <w:rPr>
                <w:rFonts w:ascii="Times New Roman" w:eastAsia="Times New Roman" w:hAnsi="Times New Roman" w:cs="Times New Roman"/>
                <w:kern w:val="0"/>
                <w:lang w:eastAsia="ru-RU"/>
                <w14:ligatures w14:val="none"/>
              </w:rPr>
              <w:br/>
            </w:r>
            <w:r w:rsidRPr="00721E9C">
              <w:rPr>
                <w:rFonts w:ascii="Times New Roman" w:eastAsia="Times New Roman" w:hAnsi="Times New Roman" w:cs="Times New Roman"/>
                <w:kern w:val="0"/>
                <w:lang w:eastAsia="ru-RU"/>
                <w14:ligatures w14:val="none"/>
              </w:rPr>
              <w:br/>
              <w:t>Специализированные организации, осуществляющие поиск и анализ информации в сети "Интернет", носящей противоправный или не соответствующий целям образования контент</w:t>
            </w:r>
          </w:p>
        </w:tc>
      </w:tr>
      <w:tr w:rsidR="00721E9C" w:rsidRPr="00721E9C" w:rsidTr="00721E9C">
        <w:tc>
          <w:tcPr>
            <w:tcW w:w="4250"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ФОИВ в области образования (на схеме не показан)</w:t>
            </w:r>
          </w:p>
        </w:tc>
        <w:tc>
          <w:tcPr>
            <w:tcW w:w="7207"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Формирование политики использования сети "Интернет" в рамках образовательного процесса.</w:t>
            </w:r>
            <w:r w:rsidRPr="00721E9C">
              <w:rPr>
                <w:rFonts w:ascii="Times New Roman" w:eastAsia="Times New Roman" w:hAnsi="Times New Roman" w:cs="Times New Roman"/>
                <w:kern w:val="0"/>
                <w:lang w:eastAsia="ru-RU"/>
                <w14:ligatures w14:val="none"/>
              </w:rPr>
              <w:br/>
            </w:r>
            <w:r w:rsidRPr="00721E9C">
              <w:rPr>
                <w:rFonts w:ascii="Times New Roman" w:eastAsia="Times New Roman" w:hAnsi="Times New Roman" w:cs="Times New Roman"/>
                <w:kern w:val="0"/>
                <w:lang w:eastAsia="ru-RU"/>
                <w14:ligatures w14:val="none"/>
              </w:rPr>
              <w:br/>
              <w:t>Анализ результатов реализации политики</w:t>
            </w:r>
          </w:p>
        </w:tc>
      </w:tr>
      <w:tr w:rsidR="00721E9C" w:rsidRPr="00721E9C" w:rsidTr="00721E9C">
        <w:tc>
          <w:tcPr>
            <w:tcW w:w="4250"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Федеральная служба по надзору в области образования (на схеме не показана)</w:t>
            </w:r>
          </w:p>
        </w:tc>
        <w:tc>
          <w:tcPr>
            <w:tcW w:w="7207"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Контроль за соблюдением требований законодательства и нормативных актов в области использования Интернета в рамках учебного процесса;</w:t>
            </w:r>
            <w:r w:rsidRPr="00721E9C">
              <w:rPr>
                <w:rFonts w:ascii="Times New Roman" w:eastAsia="Times New Roman" w:hAnsi="Times New Roman" w:cs="Times New Roman"/>
                <w:kern w:val="0"/>
                <w:lang w:eastAsia="ru-RU"/>
                <w14:ligatures w14:val="none"/>
              </w:rPr>
              <w:br/>
            </w:r>
            <w:r w:rsidRPr="00721E9C">
              <w:rPr>
                <w:rFonts w:ascii="Times New Roman" w:eastAsia="Times New Roman" w:hAnsi="Times New Roman" w:cs="Times New Roman"/>
                <w:kern w:val="0"/>
                <w:lang w:eastAsia="ru-RU"/>
                <w14:ligatures w14:val="none"/>
              </w:rPr>
              <w:br/>
              <w:t>Устранение выявленных нарушений</w:t>
            </w:r>
          </w:p>
        </w:tc>
      </w:tr>
    </w:tbl>
    <w:p w:rsidR="00721E9C" w:rsidRPr="00721E9C" w:rsidRDefault="00721E9C" w:rsidP="00721E9C">
      <w:pPr>
        <w:spacing w:line="240" w:lineRule="auto"/>
        <w:rPr>
          <w:rFonts w:ascii="Times New Roman" w:eastAsia="Times New Roman" w:hAnsi="Times New Roman" w:cs="Times New Roman"/>
          <w:color w:val="000000"/>
          <w:kern w:val="0"/>
          <w:lang w:eastAsia="ru-RU"/>
          <w14:ligatures w14:val="none"/>
        </w:rPr>
      </w:pPr>
      <w:r w:rsidRPr="00721E9C">
        <w:rPr>
          <w:rFonts w:ascii="Helvetica" w:eastAsia="Times New Roman" w:hAnsi="Helvetica" w:cs="Times New Roman"/>
          <w:color w:val="000000"/>
          <w:kern w:val="0"/>
          <w:sz w:val="27"/>
          <w:szCs w:val="27"/>
          <w:lang w:eastAsia="ru-RU"/>
          <w14:ligatures w14:val="none"/>
        </w:rPr>
        <w:t>2.2. Основные сценарии ограничения доступа к сети "Интернет"</w:t>
      </w:r>
    </w:p>
    <w:p w:rsidR="00721E9C" w:rsidRPr="00721E9C" w:rsidRDefault="00721E9C" w:rsidP="00721E9C">
      <w:pPr>
        <w:spacing w:after="223" w:line="240" w:lineRule="auto"/>
        <w:jc w:val="both"/>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Взаимодействие участников процесса ограничения доступа обучающихся из образовательных организаций к информации в сети "Интернет" обеспечивает поддержку следующих основных сценариев:</w:t>
      </w:r>
    </w:p>
    <w:p w:rsidR="00721E9C" w:rsidRPr="00721E9C" w:rsidRDefault="00721E9C" w:rsidP="00721E9C">
      <w:pPr>
        <w:spacing w:after="223" w:line="240" w:lineRule="auto"/>
        <w:jc w:val="both"/>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1. Обращение учащегося из образовательной организации к интернет-ресурсу, содержащему информацию, запрещенную на территории Российской Федерации.</w:t>
      </w:r>
    </w:p>
    <w:p w:rsidR="00721E9C" w:rsidRPr="00721E9C" w:rsidRDefault="00721E9C" w:rsidP="00721E9C">
      <w:pPr>
        <w:spacing w:after="223" w:line="240" w:lineRule="auto"/>
        <w:jc w:val="both"/>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2. Обращение учащегося из образовательной организации к интернет-ресурсу, содержащему информацию, не совместимую с задачами образования.</w:t>
      </w:r>
    </w:p>
    <w:p w:rsidR="00721E9C" w:rsidRPr="00721E9C" w:rsidRDefault="00721E9C" w:rsidP="00721E9C">
      <w:pPr>
        <w:spacing w:after="223" w:line="240" w:lineRule="auto"/>
        <w:jc w:val="both"/>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3. Обращение учащегося из образовательной организации к интернет-ресурсу, содержащему потенциально опасную информацию.</w:t>
      </w:r>
    </w:p>
    <w:p w:rsidR="00721E9C" w:rsidRPr="00721E9C" w:rsidRDefault="00721E9C" w:rsidP="00721E9C">
      <w:pPr>
        <w:spacing w:after="223" w:line="240" w:lineRule="auto"/>
        <w:jc w:val="both"/>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4. Обращение учащегося из образовательной организации к интернет-ресурсу, содержащему информацию, не совместимую с задачами образования, но не включенному в Реестр НСОР и автоматически не идентифицируемому как потенциально опасному.</w:t>
      </w:r>
    </w:p>
    <w:p w:rsidR="00721E9C" w:rsidRPr="00721E9C" w:rsidRDefault="00721E9C" w:rsidP="00721E9C">
      <w:pPr>
        <w:spacing w:after="223" w:line="240" w:lineRule="auto"/>
        <w:jc w:val="both"/>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5. Обращение учащегося из образовательной организации к интернет-ресурсу, содержащему информацию, запрещенную на территории Российской Федерации, но не включенному в Единый реестр и автоматически не идентифицируемому как потенциально опасному.</w:t>
      </w:r>
    </w:p>
    <w:p w:rsidR="00721E9C" w:rsidRPr="00721E9C" w:rsidRDefault="00721E9C" w:rsidP="00721E9C">
      <w:pPr>
        <w:spacing w:after="223" w:line="240" w:lineRule="auto"/>
        <w:jc w:val="both"/>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6. Оспаривание гражданином или владельцем интернет-ресурса правомочности блокировки интернет-ресурса, признанного не совместимым с задачами образования.</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В </w:t>
      </w:r>
      <w:hyperlink r:id="rId40" w:anchor="/document/99/420225543/XA00M9G2N4/" w:tgtFrame="_self" w:history="1">
        <w:r w:rsidRPr="00721E9C">
          <w:rPr>
            <w:rFonts w:ascii="Times New Roman" w:eastAsia="Times New Roman" w:hAnsi="Times New Roman" w:cs="Times New Roman"/>
            <w:color w:val="0000FF"/>
            <w:kern w:val="0"/>
            <w:u w:val="single"/>
            <w:lang w:eastAsia="ru-RU"/>
            <w14:ligatures w14:val="none"/>
          </w:rPr>
          <w:t>табл.2</w:t>
        </w:r>
      </w:hyperlink>
      <w:r w:rsidRPr="00721E9C">
        <w:rPr>
          <w:rFonts w:ascii="Times New Roman" w:eastAsia="Times New Roman" w:hAnsi="Times New Roman" w:cs="Times New Roman"/>
          <w:color w:val="000000"/>
          <w:kern w:val="0"/>
          <w:lang w:eastAsia="ru-RU"/>
          <w14:ligatures w14:val="none"/>
        </w:rPr>
        <w:t> представлено описание взаимодействия участников при реализации основных сценариев работы СКФ.</w:t>
      </w:r>
    </w:p>
    <w:p w:rsidR="00721E9C" w:rsidRPr="00721E9C" w:rsidRDefault="00721E9C" w:rsidP="00721E9C">
      <w:pPr>
        <w:spacing w:after="223" w:line="240" w:lineRule="auto"/>
        <w:jc w:val="right"/>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Таблица 2</w:t>
      </w:r>
    </w:p>
    <w:p w:rsidR="00721E9C" w:rsidRPr="00721E9C" w:rsidRDefault="00721E9C" w:rsidP="00721E9C">
      <w:pPr>
        <w:spacing w:line="240" w:lineRule="auto"/>
        <w:rPr>
          <w:rFonts w:ascii="Times New Roman" w:eastAsia="Times New Roman" w:hAnsi="Times New Roman" w:cs="Times New Roman"/>
          <w:color w:val="000000"/>
          <w:kern w:val="0"/>
          <w:lang w:eastAsia="ru-RU"/>
          <w14:ligatures w14:val="none"/>
        </w:rPr>
      </w:pPr>
      <w:r w:rsidRPr="00721E9C">
        <w:rPr>
          <w:rFonts w:ascii="Helvetica" w:eastAsia="Times New Roman" w:hAnsi="Helvetica" w:cs="Times New Roman"/>
          <w:color w:val="000000"/>
          <w:kern w:val="0"/>
          <w:sz w:val="27"/>
          <w:szCs w:val="27"/>
          <w:lang w:eastAsia="ru-RU"/>
          <w14:ligatures w14:val="none"/>
        </w:rPr>
        <w:t>Сценарии взаимодействия</w:t>
      </w:r>
    </w:p>
    <w:tbl>
      <w:tblPr>
        <w:tblW w:w="0" w:type="auto"/>
        <w:tblCellMar>
          <w:left w:w="0" w:type="dxa"/>
          <w:right w:w="0" w:type="dxa"/>
        </w:tblCellMar>
        <w:tblLook w:val="04A0" w:firstRow="1" w:lastRow="0" w:firstColumn="1" w:lastColumn="0" w:noHBand="0" w:noVBand="1"/>
      </w:tblPr>
      <w:tblGrid>
        <w:gridCol w:w="795"/>
        <w:gridCol w:w="2322"/>
        <w:gridCol w:w="3210"/>
        <w:gridCol w:w="3028"/>
      </w:tblGrid>
      <w:tr w:rsidR="00721E9C" w:rsidRPr="00721E9C" w:rsidTr="00721E9C">
        <w:tc>
          <w:tcPr>
            <w:tcW w:w="924" w:type="dxa"/>
            <w:tcMar>
              <w:top w:w="75" w:type="dxa"/>
              <w:left w:w="150" w:type="dxa"/>
              <w:bottom w:w="75" w:type="dxa"/>
              <w:right w:w="150" w:type="dxa"/>
            </w:tcMar>
            <w:vAlign w:val="center"/>
            <w:hideMark/>
          </w:tcPr>
          <w:p w:rsidR="00721E9C" w:rsidRPr="00721E9C" w:rsidRDefault="00721E9C" w:rsidP="00721E9C">
            <w:pPr>
              <w:spacing w:after="0" w:line="240" w:lineRule="auto"/>
              <w:rPr>
                <w:rFonts w:ascii="Times New Roman" w:eastAsia="Times New Roman" w:hAnsi="Times New Roman" w:cs="Times New Roman"/>
                <w:color w:val="000000"/>
                <w:kern w:val="0"/>
                <w:lang w:eastAsia="ru-RU"/>
                <w14:ligatures w14:val="none"/>
              </w:rPr>
            </w:pPr>
          </w:p>
        </w:tc>
        <w:tc>
          <w:tcPr>
            <w:tcW w:w="2587" w:type="dxa"/>
            <w:tcMar>
              <w:top w:w="75" w:type="dxa"/>
              <w:left w:w="150" w:type="dxa"/>
              <w:bottom w:w="75" w:type="dxa"/>
              <w:right w:w="150" w:type="dxa"/>
            </w:tcMar>
            <w:vAlign w:val="center"/>
            <w:hideMark/>
          </w:tcPr>
          <w:p w:rsidR="00721E9C" w:rsidRPr="00721E9C" w:rsidRDefault="00721E9C" w:rsidP="00721E9C">
            <w:pPr>
              <w:spacing w:after="0" w:line="240" w:lineRule="auto"/>
              <w:rPr>
                <w:rFonts w:ascii="Times New Roman" w:eastAsia="Times New Roman" w:hAnsi="Times New Roman" w:cs="Times New Roman"/>
                <w:kern w:val="0"/>
                <w:sz w:val="20"/>
                <w:szCs w:val="20"/>
                <w:lang w:eastAsia="ru-RU"/>
                <w14:ligatures w14:val="none"/>
              </w:rPr>
            </w:pPr>
          </w:p>
        </w:tc>
        <w:tc>
          <w:tcPr>
            <w:tcW w:w="4066" w:type="dxa"/>
            <w:tcMar>
              <w:top w:w="75" w:type="dxa"/>
              <w:left w:w="150" w:type="dxa"/>
              <w:bottom w:w="75" w:type="dxa"/>
              <w:right w:w="150" w:type="dxa"/>
            </w:tcMar>
            <w:vAlign w:val="center"/>
            <w:hideMark/>
          </w:tcPr>
          <w:p w:rsidR="00721E9C" w:rsidRPr="00721E9C" w:rsidRDefault="00721E9C" w:rsidP="00721E9C">
            <w:pPr>
              <w:spacing w:after="0" w:line="240" w:lineRule="auto"/>
              <w:rPr>
                <w:rFonts w:ascii="Times New Roman" w:eastAsia="Times New Roman" w:hAnsi="Times New Roman" w:cs="Times New Roman"/>
                <w:kern w:val="0"/>
                <w:sz w:val="20"/>
                <w:szCs w:val="20"/>
                <w:lang w:eastAsia="ru-RU"/>
                <w14:ligatures w14:val="none"/>
              </w:rPr>
            </w:pPr>
          </w:p>
        </w:tc>
        <w:tc>
          <w:tcPr>
            <w:tcW w:w="3881" w:type="dxa"/>
            <w:tcMar>
              <w:top w:w="75" w:type="dxa"/>
              <w:left w:w="150" w:type="dxa"/>
              <w:bottom w:w="75" w:type="dxa"/>
              <w:right w:w="150" w:type="dxa"/>
            </w:tcMar>
            <w:vAlign w:val="center"/>
            <w:hideMark/>
          </w:tcPr>
          <w:p w:rsidR="00721E9C" w:rsidRPr="00721E9C" w:rsidRDefault="00721E9C" w:rsidP="00721E9C">
            <w:pPr>
              <w:spacing w:after="0" w:line="240" w:lineRule="auto"/>
              <w:rPr>
                <w:rFonts w:ascii="Times New Roman" w:eastAsia="Times New Roman" w:hAnsi="Times New Roman" w:cs="Times New Roman"/>
                <w:kern w:val="0"/>
                <w:sz w:val="20"/>
                <w:szCs w:val="20"/>
                <w:lang w:eastAsia="ru-RU"/>
                <w14:ligatures w14:val="none"/>
              </w:rPr>
            </w:pPr>
          </w:p>
        </w:tc>
      </w:tr>
      <w:tr w:rsidR="00721E9C" w:rsidRPr="00721E9C" w:rsidTr="00721E9C">
        <w:tc>
          <w:tcPr>
            <w:tcW w:w="924" w:type="dxa"/>
            <w:tcBorders>
              <w:top w:val="single" w:sz="8" w:space="0" w:color="000000"/>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center"/>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N</w:t>
            </w:r>
          </w:p>
        </w:tc>
        <w:tc>
          <w:tcPr>
            <w:tcW w:w="2587" w:type="dxa"/>
            <w:tcBorders>
              <w:top w:val="single" w:sz="8" w:space="0" w:color="000000"/>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center"/>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Участник</w:t>
            </w:r>
          </w:p>
        </w:tc>
        <w:tc>
          <w:tcPr>
            <w:tcW w:w="4066" w:type="dxa"/>
            <w:tcBorders>
              <w:top w:val="single" w:sz="8" w:space="0" w:color="000000"/>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center"/>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Действия (номер на схеме)</w:t>
            </w:r>
          </w:p>
        </w:tc>
        <w:tc>
          <w:tcPr>
            <w:tcW w:w="3881" w:type="dxa"/>
            <w:tcBorders>
              <w:top w:val="single" w:sz="8" w:space="0" w:color="000000"/>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center"/>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Результат</w:t>
            </w:r>
          </w:p>
        </w:tc>
      </w:tr>
      <w:tr w:rsidR="00721E9C" w:rsidRPr="00721E9C" w:rsidTr="00721E9C">
        <w:tc>
          <w:tcPr>
            <w:tcW w:w="924"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center"/>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1</w:t>
            </w:r>
          </w:p>
        </w:tc>
        <w:tc>
          <w:tcPr>
            <w:tcW w:w="2587"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center"/>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2</w:t>
            </w:r>
          </w:p>
        </w:tc>
        <w:tc>
          <w:tcPr>
            <w:tcW w:w="4066"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center"/>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3</w:t>
            </w:r>
          </w:p>
        </w:tc>
        <w:tc>
          <w:tcPr>
            <w:tcW w:w="3881"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center"/>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4</w:t>
            </w:r>
          </w:p>
        </w:tc>
      </w:tr>
      <w:tr w:rsidR="00721E9C" w:rsidRPr="00721E9C" w:rsidTr="00721E9C">
        <w:tc>
          <w:tcPr>
            <w:tcW w:w="924"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center"/>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1.</w:t>
            </w:r>
          </w:p>
        </w:tc>
        <w:tc>
          <w:tcPr>
            <w:tcW w:w="10534" w:type="dxa"/>
            <w:gridSpan w:val="3"/>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Обращение учащегося из образовательной организации к интернет-ресурсу, содержащему информацию, запрещенную на территории Российской Федерации</w:t>
            </w:r>
          </w:p>
        </w:tc>
      </w:tr>
      <w:tr w:rsidR="00721E9C" w:rsidRPr="00721E9C" w:rsidTr="00721E9C">
        <w:tc>
          <w:tcPr>
            <w:tcW w:w="924"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center"/>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1.1.</w:t>
            </w:r>
          </w:p>
        </w:tc>
        <w:tc>
          <w:tcPr>
            <w:tcW w:w="2587"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Учащийся образовательной организации</w:t>
            </w:r>
          </w:p>
        </w:tc>
        <w:tc>
          <w:tcPr>
            <w:tcW w:w="4066"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Обращается к ресурсу сети "Интернет" (1)</w:t>
            </w:r>
          </w:p>
        </w:tc>
        <w:tc>
          <w:tcPr>
            <w:tcW w:w="3881"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Запрос отправляется к интернет-провайдеру</w:t>
            </w:r>
          </w:p>
        </w:tc>
      </w:tr>
      <w:tr w:rsidR="00721E9C" w:rsidRPr="00721E9C" w:rsidTr="00721E9C">
        <w:tc>
          <w:tcPr>
            <w:tcW w:w="924"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center"/>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1.2.</w:t>
            </w:r>
          </w:p>
        </w:tc>
        <w:tc>
          <w:tcPr>
            <w:tcW w:w="2587"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Интернет-провайдер</w:t>
            </w:r>
          </w:p>
        </w:tc>
        <w:tc>
          <w:tcPr>
            <w:tcW w:w="4066"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Система СКФ проверяет адрес интернет-ресурса по Реестру НСОР (2)</w:t>
            </w:r>
          </w:p>
        </w:tc>
        <w:tc>
          <w:tcPr>
            <w:tcW w:w="3881"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Интернет-ресурс не включен в Реестр НСОР. Запрос пропускается к интернет-ресурсу</w:t>
            </w:r>
          </w:p>
        </w:tc>
      </w:tr>
      <w:tr w:rsidR="00721E9C" w:rsidRPr="00721E9C" w:rsidTr="00721E9C">
        <w:tc>
          <w:tcPr>
            <w:tcW w:w="924"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center"/>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1.3.</w:t>
            </w:r>
          </w:p>
        </w:tc>
        <w:tc>
          <w:tcPr>
            <w:tcW w:w="2587"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Интернет-провайдер</w:t>
            </w:r>
          </w:p>
        </w:tc>
        <w:tc>
          <w:tcPr>
            <w:tcW w:w="4066"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Средства интернет-провайдера проверяют адрес интернет-ресурса по Единому реестру (3)</w:t>
            </w:r>
          </w:p>
        </w:tc>
        <w:tc>
          <w:tcPr>
            <w:tcW w:w="3881"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Интернет-ресурс включен в Единый реестр.</w:t>
            </w:r>
            <w:r w:rsidRPr="00721E9C">
              <w:rPr>
                <w:rFonts w:ascii="Times New Roman" w:eastAsia="Times New Roman" w:hAnsi="Times New Roman" w:cs="Times New Roman"/>
                <w:kern w:val="0"/>
                <w:lang w:eastAsia="ru-RU"/>
                <w14:ligatures w14:val="none"/>
              </w:rPr>
              <w:br/>
            </w:r>
            <w:r w:rsidRPr="00721E9C">
              <w:rPr>
                <w:rFonts w:ascii="Times New Roman" w:eastAsia="Times New Roman" w:hAnsi="Times New Roman" w:cs="Times New Roman"/>
                <w:kern w:val="0"/>
                <w:lang w:eastAsia="ru-RU"/>
                <w14:ligatures w14:val="none"/>
              </w:rPr>
              <w:br/>
              <w:t>Доступ к интернет-ресурсу блокируется</w:t>
            </w:r>
          </w:p>
        </w:tc>
      </w:tr>
      <w:tr w:rsidR="00721E9C" w:rsidRPr="00721E9C" w:rsidTr="00721E9C">
        <w:tc>
          <w:tcPr>
            <w:tcW w:w="924"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center"/>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1.4.</w:t>
            </w:r>
          </w:p>
        </w:tc>
        <w:tc>
          <w:tcPr>
            <w:tcW w:w="2587"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Интернет-провайдер</w:t>
            </w:r>
          </w:p>
        </w:tc>
        <w:tc>
          <w:tcPr>
            <w:tcW w:w="4066"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Система СКФ регистрирует обращение к запрещенному интернет-ресурсу и передает в АС Оператора Реестра НСОР</w:t>
            </w:r>
          </w:p>
        </w:tc>
        <w:tc>
          <w:tcPr>
            <w:tcW w:w="3881"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Обновляется статистика в АС Оператора Реестра НСОР</w:t>
            </w:r>
          </w:p>
        </w:tc>
      </w:tr>
      <w:tr w:rsidR="00721E9C" w:rsidRPr="00721E9C" w:rsidTr="00721E9C">
        <w:tc>
          <w:tcPr>
            <w:tcW w:w="924"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center"/>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2.</w:t>
            </w:r>
          </w:p>
        </w:tc>
        <w:tc>
          <w:tcPr>
            <w:tcW w:w="10534" w:type="dxa"/>
            <w:gridSpan w:val="3"/>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Обращение учащегося из образовательной организации к интернет-ресурсу, содержащему информацию, не совместимую с задачами образования</w:t>
            </w:r>
          </w:p>
        </w:tc>
      </w:tr>
      <w:tr w:rsidR="00721E9C" w:rsidRPr="00721E9C" w:rsidTr="00721E9C">
        <w:tc>
          <w:tcPr>
            <w:tcW w:w="924"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center"/>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2.1.</w:t>
            </w:r>
          </w:p>
        </w:tc>
        <w:tc>
          <w:tcPr>
            <w:tcW w:w="2587"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Учащийся образовательной организации</w:t>
            </w:r>
          </w:p>
        </w:tc>
        <w:tc>
          <w:tcPr>
            <w:tcW w:w="4066"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Обращается к ресурсу сети "Интернет" (1)</w:t>
            </w:r>
          </w:p>
        </w:tc>
        <w:tc>
          <w:tcPr>
            <w:tcW w:w="3881"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Запрос направляется к интернет-провайдеру</w:t>
            </w:r>
          </w:p>
        </w:tc>
      </w:tr>
      <w:tr w:rsidR="00721E9C" w:rsidRPr="00721E9C" w:rsidTr="00721E9C">
        <w:tc>
          <w:tcPr>
            <w:tcW w:w="924"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center"/>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2.2.</w:t>
            </w:r>
          </w:p>
        </w:tc>
        <w:tc>
          <w:tcPr>
            <w:tcW w:w="2587"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Интернет-провайдер</w:t>
            </w:r>
          </w:p>
        </w:tc>
        <w:tc>
          <w:tcPr>
            <w:tcW w:w="4066"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Система СКФ проверяет адрес интернет-ресурса по Реестру НСОР (2)</w:t>
            </w:r>
          </w:p>
        </w:tc>
        <w:tc>
          <w:tcPr>
            <w:tcW w:w="3881"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Интернет-ресурс включен в "черный список" Реестра НСОР. Доступ к интернет-ресурсу блокируется</w:t>
            </w:r>
          </w:p>
        </w:tc>
      </w:tr>
      <w:tr w:rsidR="00721E9C" w:rsidRPr="00721E9C" w:rsidTr="00721E9C">
        <w:tc>
          <w:tcPr>
            <w:tcW w:w="924"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center"/>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2.3.</w:t>
            </w:r>
          </w:p>
        </w:tc>
        <w:tc>
          <w:tcPr>
            <w:tcW w:w="2587"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Интернет-провайдер</w:t>
            </w:r>
          </w:p>
        </w:tc>
        <w:tc>
          <w:tcPr>
            <w:tcW w:w="4066"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Система СКФ регистрирует обращение к запрещенному интернет-ресурсу и передает в АС Оператора Реестра НСОР</w:t>
            </w:r>
          </w:p>
        </w:tc>
        <w:tc>
          <w:tcPr>
            <w:tcW w:w="3881"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Обновляется статистика в АС Оператора Реестра НСОР</w:t>
            </w:r>
          </w:p>
        </w:tc>
      </w:tr>
      <w:tr w:rsidR="00721E9C" w:rsidRPr="00721E9C" w:rsidTr="00721E9C">
        <w:tc>
          <w:tcPr>
            <w:tcW w:w="924"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center"/>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3.</w:t>
            </w:r>
          </w:p>
        </w:tc>
        <w:tc>
          <w:tcPr>
            <w:tcW w:w="10534" w:type="dxa"/>
            <w:gridSpan w:val="3"/>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Обращение учащегося из образовательной организации к интернет-ресурсу, содержащему потенциально опасную информацию</w:t>
            </w:r>
          </w:p>
        </w:tc>
      </w:tr>
      <w:tr w:rsidR="00721E9C" w:rsidRPr="00721E9C" w:rsidTr="00721E9C">
        <w:tc>
          <w:tcPr>
            <w:tcW w:w="924"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center"/>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3.1.</w:t>
            </w:r>
          </w:p>
        </w:tc>
        <w:tc>
          <w:tcPr>
            <w:tcW w:w="2587"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Учащийся образовательной организации</w:t>
            </w:r>
          </w:p>
        </w:tc>
        <w:tc>
          <w:tcPr>
            <w:tcW w:w="4066"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Обращается к ресурсу сети "Интернет" (1)</w:t>
            </w:r>
          </w:p>
        </w:tc>
        <w:tc>
          <w:tcPr>
            <w:tcW w:w="3881"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Запрос направляется к интернет-провайдеру</w:t>
            </w:r>
          </w:p>
        </w:tc>
      </w:tr>
      <w:tr w:rsidR="00721E9C" w:rsidRPr="00721E9C" w:rsidTr="00721E9C">
        <w:tc>
          <w:tcPr>
            <w:tcW w:w="924"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center"/>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3.2.</w:t>
            </w:r>
          </w:p>
        </w:tc>
        <w:tc>
          <w:tcPr>
            <w:tcW w:w="2587"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Интернет-провайдер</w:t>
            </w:r>
          </w:p>
        </w:tc>
        <w:tc>
          <w:tcPr>
            <w:tcW w:w="4066"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Система СКФ проверяет адрес интернет-ресурса по Реестру НСОР (2)</w:t>
            </w:r>
          </w:p>
        </w:tc>
        <w:tc>
          <w:tcPr>
            <w:tcW w:w="3881"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Интернет-ресурс не включен в Реестр НСОР. Запрос пропускается к интернет-ресурсу</w:t>
            </w:r>
          </w:p>
        </w:tc>
      </w:tr>
      <w:tr w:rsidR="00721E9C" w:rsidRPr="00721E9C" w:rsidTr="00721E9C">
        <w:tc>
          <w:tcPr>
            <w:tcW w:w="924"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center"/>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3.3.</w:t>
            </w:r>
          </w:p>
        </w:tc>
        <w:tc>
          <w:tcPr>
            <w:tcW w:w="2587"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Интернет-провайдер</w:t>
            </w:r>
          </w:p>
        </w:tc>
        <w:tc>
          <w:tcPr>
            <w:tcW w:w="4066"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Средства интернет-провайдера проверяют адрес интернет-ресурса по Единому реестру (3)</w:t>
            </w:r>
          </w:p>
        </w:tc>
        <w:tc>
          <w:tcPr>
            <w:tcW w:w="3881"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Интернет-ресурс не включен в Единый реестр. Запрос пропускается к интернет-ресурсу</w:t>
            </w:r>
          </w:p>
        </w:tc>
      </w:tr>
      <w:tr w:rsidR="00721E9C" w:rsidRPr="00721E9C" w:rsidTr="00721E9C">
        <w:tc>
          <w:tcPr>
            <w:tcW w:w="924"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center"/>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3.4.</w:t>
            </w:r>
          </w:p>
        </w:tc>
        <w:tc>
          <w:tcPr>
            <w:tcW w:w="2587"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Интернет-провайдер</w:t>
            </w:r>
          </w:p>
        </w:tc>
        <w:tc>
          <w:tcPr>
            <w:tcW w:w="4066"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Система СКФ анализирует содержимое интернет-ресурса (4)</w:t>
            </w:r>
          </w:p>
        </w:tc>
        <w:tc>
          <w:tcPr>
            <w:tcW w:w="3881"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Обнаружены признаки потенциально опасного контента.</w:t>
            </w:r>
            <w:r w:rsidRPr="00721E9C">
              <w:rPr>
                <w:rFonts w:ascii="Times New Roman" w:eastAsia="Times New Roman" w:hAnsi="Times New Roman" w:cs="Times New Roman"/>
                <w:kern w:val="0"/>
                <w:lang w:eastAsia="ru-RU"/>
                <w14:ligatures w14:val="none"/>
              </w:rPr>
              <w:br/>
            </w:r>
            <w:r w:rsidRPr="00721E9C">
              <w:rPr>
                <w:rFonts w:ascii="Times New Roman" w:eastAsia="Times New Roman" w:hAnsi="Times New Roman" w:cs="Times New Roman"/>
                <w:kern w:val="0"/>
                <w:lang w:eastAsia="ru-RU"/>
                <w14:ligatures w14:val="none"/>
              </w:rPr>
              <w:br/>
              <w:t>Пользователю отображается предупреждение СКФ о потенциально опасном контенте. Пользователь может получить доступ к контенту или отказаться от просмотра.</w:t>
            </w:r>
            <w:r w:rsidRPr="00721E9C">
              <w:rPr>
                <w:rFonts w:ascii="Times New Roman" w:eastAsia="Times New Roman" w:hAnsi="Times New Roman" w:cs="Times New Roman"/>
                <w:kern w:val="0"/>
                <w:lang w:eastAsia="ru-RU"/>
                <w14:ligatures w14:val="none"/>
              </w:rPr>
              <w:br/>
            </w:r>
            <w:r w:rsidRPr="00721E9C">
              <w:rPr>
                <w:rFonts w:ascii="Times New Roman" w:eastAsia="Times New Roman" w:hAnsi="Times New Roman" w:cs="Times New Roman"/>
                <w:kern w:val="0"/>
                <w:lang w:eastAsia="ru-RU"/>
                <w14:ligatures w14:val="none"/>
              </w:rPr>
              <w:br/>
              <w:t>Система СКФ передает в АС Оператора Реестра НСОР электронное Обращение об обнаружении потенциально опасного контента</w:t>
            </w:r>
          </w:p>
        </w:tc>
      </w:tr>
      <w:tr w:rsidR="00721E9C" w:rsidRPr="00721E9C" w:rsidTr="00721E9C">
        <w:tc>
          <w:tcPr>
            <w:tcW w:w="924"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center"/>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3.5.</w:t>
            </w:r>
          </w:p>
        </w:tc>
        <w:tc>
          <w:tcPr>
            <w:tcW w:w="2587"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Оператор Реестра НСОР</w:t>
            </w:r>
          </w:p>
        </w:tc>
        <w:tc>
          <w:tcPr>
            <w:tcW w:w="4066"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Получает обращение от СКФ интернет-провайдера (5). Направляет запрос эксперту на анализ интернет-ресурса (6)</w:t>
            </w:r>
          </w:p>
        </w:tc>
        <w:tc>
          <w:tcPr>
            <w:tcW w:w="3881"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Обновляется статистика в АС Оператора Реестра НСОР. Запрос в АС Оператора Реестра НСОР назначен эксперту для рассмотрения</w:t>
            </w:r>
          </w:p>
        </w:tc>
      </w:tr>
      <w:tr w:rsidR="00721E9C" w:rsidRPr="00721E9C" w:rsidTr="00721E9C">
        <w:tc>
          <w:tcPr>
            <w:tcW w:w="924"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center"/>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3.6.</w:t>
            </w:r>
          </w:p>
        </w:tc>
        <w:tc>
          <w:tcPr>
            <w:tcW w:w="2587"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Эксперт</w:t>
            </w:r>
          </w:p>
        </w:tc>
        <w:tc>
          <w:tcPr>
            <w:tcW w:w="4066"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Проводит экспертизу интернет-</w:t>
            </w:r>
            <w:r w:rsidRPr="00721E9C">
              <w:rPr>
                <w:rFonts w:ascii="Times New Roman" w:eastAsia="Times New Roman" w:hAnsi="Times New Roman" w:cs="Times New Roman"/>
                <w:kern w:val="0"/>
                <w:lang w:eastAsia="ru-RU"/>
                <w14:ligatures w14:val="none"/>
              </w:rPr>
              <w:br/>
              <w:t>ресурса.</w:t>
            </w:r>
            <w:r w:rsidRPr="00721E9C">
              <w:rPr>
                <w:rFonts w:ascii="Times New Roman" w:eastAsia="Times New Roman" w:hAnsi="Times New Roman" w:cs="Times New Roman"/>
                <w:kern w:val="0"/>
                <w:lang w:eastAsia="ru-RU"/>
                <w14:ligatures w14:val="none"/>
              </w:rPr>
              <w:br/>
            </w:r>
            <w:r w:rsidRPr="00721E9C">
              <w:rPr>
                <w:rFonts w:ascii="Times New Roman" w:eastAsia="Times New Roman" w:hAnsi="Times New Roman" w:cs="Times New Roman"/>
                <w:kern w:val="0"/>
                <w:lang w:eastAsia="ru-RU"/>
                <w14:ligatures w14:val="none"/>
              </w:rPr>
              <w:br/>
              <w:t>Регистрирует заключение в запросе.</w:t>
            </w:r>
            <w:r w:rsidRPr="00721E9C">
              <w:rPr>
                <w:rFonts w:ascii="Times New Roman" w:eastAsia="Times New Roman" w:hAnsi="Times New Roman" w:cs="Times New Roman"/>
                <w:kern w:val="0"/>
                <w:lang w:eastAsia="ru-RU"/>
                <w14:ligatures w14:val="none"/>
              </w:rPr>
              <w:br/>
            </w:r>
            <w:r w:rsidRPr="00721E9C">
              <w:rPr>
                <w:rFonts w:ascii="Times New Roman" w:eastAsia="Times New Roman" w:hAnsi="Times New Roman" w:cs="Times New Roman"/>
                <w:kern w:val="0"/>
                <w:lang w:eastAsia="ru-RU"/>
                <w14:ligatures w14:val="none"/>
              </w:rPr>
              <w:br/>
              <w:t>Направляет запрос Оператору Реестра НСОР (7)</w:t>
            </w:r>
          </w:p>
        </w:tc>
        <w:tc>
          <w:tcPr>
            <w:tcW w:w="3881"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Результат экспертизы фиксируется Оператором Реестра НСОР</w:t>
            </w:r>
          </w:p>
        </w:tc>
      </w:tr>
      <w:tr w:rsidR="00721E9C" w:rsidRPr="00721E9C" w:rsidTr="00721E9C">
        <w:tc>
          <w:tcPr>
            <w:tcW w:w="924"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center"/>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3.7.</w:t>
            </w:r>
          </w:p>
        </w:tc>
        <w:tc>
          <w:tcPr>
            <w:tcW w:w="2587"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Оператор Реестра НСОР</w:t>
            </w:r>
          </w:p>
        </w:tc>
        <w:tc>
          <w:tcPr>
            <w:tcW w:w="4066"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По результатам экспертизы:</w:t>
            </w:r>
            <w:r w:rsidRPr="00721E9C">
              <w:rPr>
                <w:rFonts w:ascii="Times New Roman" w:eastAsia="Times New Roman" w:hAnsi="Times New Roman" w:cs="Times New Roman"/>
                <w:kern w:val="0"/>
                <w:lang w:eastAsia="ru-RU"/>
                <w14:ligatures w14:val="none"/>
              </w:rPr>
              <w:br/>
            </w:r>
            <w:r w:rsidRPr="00721E9C">
              <w:rPr>
                <w:rFonts w:ascii="Times New Roman" w:eastAsia="Times New Roman" w:hAnsi="Times New Roman" w:cs="Times New Roman"/>
                <w:kern w:val="0"/>
                <w:lang w:eastAsia="ru-RU"/>
                <w14:ligatures w14:val="none"/>
              </w:rPr>
              <w:br/>
              <w:t>- в случае контента, не совместимого с задачами образования, интернет-ресурс включается в "черный список" Реестра НСОР (список интернет-</w:t>
            </w:r>
            <w:r w:rsidRPr="00721E9C">
              <w:rPr>
                <w:rFonts w:ascii="Times New Roman" w:eastAsia="Times New Roman" w:hAnsi="Times New Roman" w:cs="Times New Roman"/>
                <w:kern w:val="0"/>
                <w:lang w:eastAsia="ru-RU"/>
                <w14:ligatures w14:val="none"/>
              </w:rPr>
              <w:br/>
              <w:t>ресурсов, не совместимых с задачами образования) (8);</w:t>
            </w:r>
            <w:r w:rsidRPr="00721E9C">
              <w:rPr>
                <w:rFonts w:ascii="Times New Roman" w:eastAsia="Times New Roman" w:hAnsi="Times New Roman" w:cs="Times New Roman"/>
                <w:kern w:val="0"/>
                <w:lang w:eastAsia="ru-RU"/>
                <w14:ligatures w14:val="none"/>
              </w:rPr>
              <w:br/>
            </w:r>
            <w:r w:rsidRPr="00721E9C">
              <w:rPr>
                <w:rFonts w:ascii="Times New Roman" w:eastAsia="Times New Roman" w:hAnsi="Times New Roman" w:cs="Times New Roman"/>
                <w:kern w:val="0"/>
                <w:lang w:eastAsia="ru-RU"/>
                <w14:ligatures w14:val="none"/>
              </w:rPr>
              <w:br/>
              <w:t>- в случае отнесения контента к запрещенному на территории Российской Федерации запрос перенаправляется Оператору Единого реестра (11) (Шаг 5.9)</w:t>
            </w:r>
          </w:p>
        </w:tc>
        <w:tc>
          <w:tcPr>
            <w:tcW w:w="3881"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В обращении регистрируется решение.</w:t>
            </w:r>
            <w:r w:rsidRPr="00721E9C">
              <w:rPr>
                <w:rFonts w:ascii="Times New Roman" w:eastAsia="Times New Roman" w:hAnsi="Times New Roman" w:cs="Times New Roman"/>
                <w:kern w:val="0"/>
                <w:lang w:eastAsia="ru-RU"/>
                <w14:ligatures w14:val="none"/>
              </w:rPr>
              <w:br/>
            </w:r>
            <w:r w:rsidRPr="00721E9C">
              <w:rPr>
                <w:rFonts w:ascii="Times New Roman" w:eastAsia="Times New Roman" w:hAnsi="Times New Roman" w:cs="Times New Roman"/>
                <w:kern w:val="0"/>
                <w:lang w:eastAsia="ru-RU"/>
                <w14:ligatures w14:val="none"/>
              </w:rPr>
              <w:br/>
              <w:t>В "черный список" Реестра НСОР вносится адрес интернет-ресурса. Обновляется статистика обработки обращений</w:t>
            </w:r>
          </w:p>
        </w:tc>
      </w:tr>
      <w:tr w:rsidR="00721E9C" w:rsidRPr="00721E9C" w:rsidTr="00721E9C">
        <w:tc>
          <w:tcPr>
            <w:tcW w:w="924"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center"/>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3.8.</w:t>
            </w:r>
          </w:p>
        </w:tc>
        <w:tc>
          <w:tcPr>
            <w:tcW w:w="2587"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Интернет-провайдер</w:t>
            </w:r>
          </w:p>
        </w:tc>
        <w:tc>
          <w:tcPr>
            <w:tcW w:w="4066"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Система СКФ обновляет конфигурацию в соответствии с обновленным Реестром НСОР (9)</w:t>
            </w:r>
          </w:p>
        </w:tc>
        <w:tc>
          <w:tcPr>
            <w:tcW w:w="3881"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Новые запросы к данному интернет-ресурсу будут блокироваться на втором шаге сценария</w:t>
            </w:r>
          </w:p>
        </w:tc>
      </w:tr>
      <w:tr w:rsidR="00721E9C" w:rsidRPr="00721E9C" w:rsidTr="00721E9C">
        <w:tc>
          <w:tcPr>
            <w:tcW w:w="924"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center"/>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4.</w:t>
            </w:r>
          </w:p>
        </w:tc>
        <w:tc>
          <w:tcPr>
            <w:tcW w:w="10534" w:type="dxa"/>
            <w:gridSpan w:val="3"/>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Обращение учащегося из образовательной организации к интернет-ресурсу, содержащему информацию, не совместимую с задачами образования, но не включенному в Реестр НСОР и автоматически не идентифицируемому как потенциально опасному</w:t>
            </w:r>
          </w:p>
        </w:tc>
      </w:tr>
      <w:tr w:rsidR="00721E9C" w:rsidRPr="00721E9C" w:rsidTr="00721E9C">
        <w:tc>
          <w:tcPr>
            <w:tcW w:w="924"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center"/>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4.1.</w:t>
            </w:r>
          </w:p>
        </w:tc>
        <w:tc>
          <w:tcPr>
            <w:tcW w:w="2587"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Учащийся образовательной организации</w:t>
            </w:r>
          </w:p>
        </w:tc>
        <w:tc>
          <w:tcPr>
            <w:tcW w:w="4066"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Обращается к ресурсу сети "Интернет" (1)</w:t>
            </w:r>
          </w:p>
        </w:tc>
        <w:tc>
          <w:tcPr>
            <w:tcW w:w="3881"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Запрос направляется к интернет-провайдеру</w:t>
            </w:r>
          </w:p>
        </w:tc>
      </w:tr>
      <w:tr w:rsidR="00721E9C" w:rsidRPr="00721E9C" w:rsidTr="00721E9C">
        <w:tc>
          <w:tcPr>
            <w:tcW w:w="924"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center"/>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4.2.</w:t>
            </w:r>
          </w:p>
        </w:tc>
        <w:tc>
          <w:tcPr>
            <w:tcW w:w="2587"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Интернет-провайдер</w:t>
            </w:r>
          </w:p>
        </w:tc>
        <w:tc>
          <w:tcPr>
            <w:tcW w:w="4066"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Система СКФ проверяет адрес интернет-ресурса по Реестру НСОР (2)</w:t>
            </w:r>
          </w:p>
        </w:tc>
        <w:tc>
          <w:tcPr>
            <w:tcW w:w="3881"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Интернет-ресурс не включен в Реестр НСОР. Запрос пропускается к интернет-ресурсу</w:t>
            </w:r>
          </w:p>
        </w:tc>
      </w:tr>
      <w:tr w:rsidR="00721E9C" w:rsidRPr="00721E9C" w:rsidTr="00721E9C">
        <w:tc>
          <w:tcPr>
            <w:tcW w:w="924"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center"/>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4.3.</w:t>
            </w:r>
          </w:p>
        </w:tc>
        <w:tc>
          <w:tcPr>
            <w:tcW w:w="2587"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Интернет-провайдер</w:t>
            </w:r>
          </w:p>
        </w:tc>
        <w:tc>
          <w:tcPr>
            <w:tcW w:w="4066"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Средства интернет-провайдера проверяют адрес интернет-ресурса по Единому реестру (3)</w:t>
            </w:r>
          </w:p>
        </w:tc>
        <w:tc>
          <w:tcPr>
            <w:tcW w:w="3881"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Интернет-ресурс не включен в Единый реестр. Запрос пропускается к интернет-ресурсу</w:t>
            </w:r>
          </w:p>
        </w:tc>
      </w:tr>
      <w:tr w:rsidR="00721E9C" w:rsidRPr="00721E9C" w:rsidTr="00721E9C">
        <w:tc>
          <w:tcPr>
            <w:tcW w:w="924"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center"/>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4.4.</w:t>
            </w:r>
          </w:p>
        </w:tc>
        <w:tc>
          <w:tcPr>
            <w:tcW w:w="2587"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Интернет-провайдер</w:t>
            </w:r>
          </w:p>
        </w:tc>
        <w:tc>
          <w:tcPr>
            <w:tcW w:w="4066"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Система СКФ анализирует содержимое интернет-ресурса (4)</w:t>
            </w:r>
          </w:p>
        </w:tc>
        <w:tc>
          <w:tcPr>
            <w:tcW w:w="3881"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Не обнаружено признаков потенциально опасного контента. Учащийся образовательной организации получает доступ к интернет-ресурсу</w:t>
            </w:r>
          </w:p>
        </w:tc>
      </w:tr>
      <w:tr w:rsidR="00721E9C" w:rsidRPr="00721E9C" w:rsidTr="00721E9C">
        <w:tc>
          <w:tcPr>
            <w:tcW w:w="924"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center"/>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4.5.</w:t>
            </w:r>
          </w:p>
        </w:tc>
        <w:tc>
          <w:tcPr>
            <w:tcW w:w="2587"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Образовательная организация</w:t>
            </w:r>
          </w:p>
        </w:tc>
        <w:tc>
          <w:tcPr>
            <w:tcW w:w="4066"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Работник ОО регистрирует получение доступа к информации, несовместимой с задачами образования.</w:t>
            </w:r>
            <w:r w:rsidRPr="00721E9C">
              <w:rPr>
                <w:rFonts w:ascii="Times New Roman" w:eastAsia="Times New Roman" w:hAnsi="Times New Roman" w:cs="Times New Roman"/>
                <w:kern w:val="0"/>
                <w:lang w:eastAsia="ru-RU"/>
                <w14:ligatures w14:val="none"/>
              </w:rPr>
              <w:br/>
            </w:r>
            <w:r w:rsidRPr="00721E9C">
              <w:rPr>
                <w:rFonts w:ascii="Times New Roman" w:eastAsia="Times New Roman" w:hAnsi="Times New Roman" w:cs="Times New Roman"/>
                <w:kern w:val="0"/>
                <w:lang w:eastAsia="ru-RU"/>
                <w14:ligatures w14:val="none"/>
              </w:rPr>
              <w:br/>
              <w:t>Работник ОО передает информацию об интернет-ресурсе через электронное обращение (10)</w:t>
            </w:r>
          </w:p>
        </w:tc>
        <w:tc>
          <w:tcPr>
            <w:tcW w:w="3881"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0" w:line="240" w:lineRule="auto"/>
              <w:rPr>
                <w:rFonts w:ascii="Times New Roman" w:eastAsia="Times New Roman" w:hAnsi="Times New Roman" w:cs="Times New Roman"/>
                <w:kern w:val="0"/>
                <w:lang w:eastAsia="ru-RU"/>
                <w14:ligatures w14:val="none"/>
              </w:rPr>
            </w:pPr>
          </w:p>
        </w:tc>
      </w:tr>
      <w:tr w:rsidR="00721E9C" w:rsidRPr="00721E9C" w:rsidTr="00721E9C">
        <w:tc>
          <w:tcPr>
            <w:tcW w:w="924"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center"/>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4.6.</w:t>
            </w:r>
          </w:p>
        </w:tc>
        <w:tc>
          <w:tcPr>
            <w:tcW w:w="2587"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Оператор Реестра НСОР</w:t>
            </w:r>
          </w:p>
        </w:tc>
        <w:tc>
          <w:tcPr>
            <w:tcW w:w="4066"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В автоматическом порядке регистрирует обращение и отправляет его на экспертизу (6)</w:t>
            </w:r>
          </w:p>
        </w:tc>
        <w:tc>
          <w:tcPr>
            <w:tcW w:w="3881"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Обращение зарегистрировано и передано на экспертизу</w:t>
            </w:r>
          </w:p>
        </w:tc>
      </w:tr>
      <w:tr w:rsidR="00721E9C" w:rsidRPr="00721E9C" w:rsidTr="00721E9C">
        <w:tc>
          <w:tcPr>
            <w:tcW w:w="924"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center"/>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4.7.</w:t>
            </w:r>
          </w:p>
        </w:tc>
        <w:tc>
          <w:tcPr>
            <w:tcW w:w="2587"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Эксперт</w:t>
            </w:r>
          </w:p>
        </w:tc>
        <w:tc>
          <w:tcPr>
            <w:tcW w:w="4066"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Проводит экспертизу интернет-ресурса.</w:t>
            </w:r>
            <w:r w:rsidRPr="00721E9C">
              <w:rPr>
                <w:rFonts w:ascii="Times New Roman" w:eastAsia="Times New Roman" w:hAnsi="Times New Roman" w:cs="Times New Roman"/>
                <w:kern w:val="0"/>
                <w:lang w:eastAsia="ru-RU"/>
                <w14:ligatures w14:val="none"/>
              </w:rPr>
              <w:br/>
            </w:r>
            <w:r w:rsidRPr="00721E9C">
              <w:rPr>
                <w:rFonts w:ascii="Times New Roman" w:eastAsia="Times New Roman" w:hAnsi="Times New Roman" w:cs="Times New Roman"/>
                <w:kern w:val="0"/>
                <w:lang w:eastAsia="ru-RU"/>
                <w14:ligatures w14:val="none"/>
              </w:rPr>
              <w:br/>
              <w:t>Регистрирует заключение в запросе.</w:t>
            </w:r>
            <w:r w:rsidRPr="00721E9C">
              <w:rPr>
                <w:rFonts w:ascii="Times New Roman" w:eastAsia="Times New Roman" w:hAnsi="Times New Roman" w:cs="Times New Roman"/>
                <w:kern w:val="0"/>
                <w:lang w:eastAsia="ru-RU"/>
                <w14:ligatures w14:val="none"/>
              </w:rPr>
              <w:br/>
            </w:r>
            <w:r w:rsidRPr="00721E9C">
              <w:rPr>
                <w:rFonts w:ascii="Times New Roman" w:eastAsia="Times New Roman" w:hAnsi="Times New Roman" w:cs="Times New Roman"/>
                <w:kern w:val="0"/>
                <w:lang w:eastAsia="ru-RU"/>
                <w14:ligatures w14:val="none"/>
              </w:rPr>
              <w:br/>
              <w:t>Направляет запрос Оператору Реестра НСОР (7)</w:t>
            </w:r>
          </w:p>
        </w:tc>
        <w:tc>
          <w:tcPr>
            <w:tcW w:w="3881"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Результат экспертизы фиксируется Оператором Реестра НСОР</w:t>
            </w:r>
          </w:p>
        </w:tc>
      </w:tr>
      <w:tr w:rsidR="00721E9C" w:rsidRPr="00721E9C" w:rsidTr="00721E9C">
        <w:tc>
          <w:tcPr>
            <w:tcW w:w="924"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center"/>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4.8.</w:t>
            </w:r>
          </w:p>
        </w:tc>
        <w:tc>
          <w:tcPr>
            <w:tcW w:w="2587"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Оператор Реестра НСОР</w:t>
            </w:r>
          </w:p>
        </w:tc>
        <w:tc>
          <w:tcPr>
            <w:tcW w:w="4066"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Интернет-ресурс включается в список интернет-ресурсов, не совместимых с задачами образования (8)</w:t>
            </w:r>
          </w:p>
        </w:tc>
        <w:tc>
          <w:tcPr>
            <w:tcW w:w="3881"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В обращении регистрируется решение.</w:t>
            </w:r>
            <w:r w:rsidRPr="00721E9C">
              <w:rPr>
                <w:rFonts w:ascii="Times New Roman" w:eastAsia="Times New Roman" w:hAnsi="Times New Roman" w:cs="Times New Roman"/>
                <w:kern w:val="0"/>
                <w:lang w:eastAsia="ru-RU"/>
                <w14:ligatures w14:val="none"/>
              </w:rPr>
              <w:br/>
            </w:r>
            <w:r w:rsidRPr="00721E9C">
              <w:rPr>
                <w:rFonts w:ascii="Times New Roman" w:eastAsia="Times New Roman" w:hAnsi="Times New Roman" w:cs="Times New Roman"/>
                <w:kern w:val="0"/>
                <w:lang w:eastAsia="ru-RU"/>
                <w14:ligatures w14:val="none"/>
              </w:rPr>
              <w:br/>
              <w:t>В Реестр НСОР вносится адрес интернет-ресурса. Обновляется статистика обработки обращений в АС Оператора Реестра НСОР</w:t>
            </w:r>
          </w:p>
        </w:tc>
      </w:tr>
      <w:tr w:rsidR="00721E9C" w:rsidRPr="00721E9C" w:rsidTr="00721E9C">
        <w:tc>
          <w:tcPr>
            <w:tcW w:w="924"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center"/>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4.9.</w:t>
            </w:r>
          </w:p>
        </w:tc>
        <w:tc>
          <w:tcPr>
            <w:tcW w:w="2587"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Интернет-провайдер</w:t>
            </w:r>
          </w:p>
        </w:tc>
        <w:tc>
          <w:tcPr>
            <w:tcW w:w="4066"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Система СКФ обновляет конфигурацию в соответствии с обновленным Реестром НСОР (9)</w:t>
            </w:r>
          </w:p>
        </w:tc>
        <w:tc>
          <w:tcPr>
            <w:tcW w:w="3881"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Новые запросы к данному интернет-ресурсу будут блокироваться на втором шаге сценария</w:t>
            </w:r>
          </w:p>
        </w:tc>
      </w:tr>
      <w:tr w:rsidR="00721E9C" w:rsidRPr="00721E9C" w:rsidTr="00721E9C">
        <w:tc>
          <w:tcPr>
            <w:tcW w:w="924"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center"/>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5.</w:t>
            </w:r>
          </w:p>
        </w:tc>
        <w:tc>
          <w:tcPr>
            <w:tcW w:w="10534" w:type="dxa"/>
            <w:gridSpan w:val="3"/>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Обращение учащегося из образовательной организации к интернет-ресурсу, содержащему информацию, запрещенную на территории Российской Федерации, но не включенному в Единый реестр и автоматически не идентифицируемому как потенциально опасному</w:t>
            </w:r>
          </w:p>
        </w:tc>
      </w:tr>
      <w:tr w:rsidR="00721E9C" w:rsidRPr="00721E9C" w:rsidTr="00721E9C">
        <w:tc>
          <w:tcPr>
            <w:tcW w:w="924"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center"/>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5.1.</w:t>
            </w:r>
          </w:p>
        </w:tc>
        <w:tc>
          <w:tcPr>
            <w:tcW w:w="2587"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Учащийся образовательной организации</w:t>
            </w:r>
          </w:p>
        </w:tc>
        <w:tc>
          <w:tcPr>
            <w:tcW w:w="4066"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Обращается к ресурсу сети "Интернет" (1)</w:t>
            </w:r>
          </w:p>
        </w:tc>
        <w:tc>
          <w:tcPr>
            <w:tcW w:w="3881"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Запрос направляется к интернет-</w:t>
            </w:r>
            <w:r w:rsidRPr="00721E9C">
              <w:rPr>
                <w:rFonts w:ascii="Times New Roman" w:eastAsia="Times New Roman" w:hAnsi="Times New Roman" w:cs="Times New Roman"/>
                <w:kern w:val="0"/>
                <w:lang w:eastAsia="ru-RU"/>
                <w14:ligatures w14:val="none"/>
              </w:rPr>
              <w:br/>
              <w:t>провайдеру</w:t>
            </w:r>
          </w:p>
        </w:tc>
      </w:tr>
      <w:tr w:rsidR="00721E9C" w:rsidRPr="00721E9C" w:rsidTr="00721E9C">
        <w:tc>
          <w:tcPr>
            <w:tcW w:w="924"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center"/>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5.2.</w:t>
            </w:r>
          </w:p>
        </w:tc>
        <w:tc>
          <w:tcPr>
            <w:tcW w:w="2587"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Интернет-провайдер</w:t>
            </w:r>
          </w:p>
        </w:tc>
        <w:tc>
          <w:tcPr>
            <w:tcW w:w="4066"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Система СКФ проверяет адрес интернет-ресурса по Реестру НСОР (2)</w:t>
            </w:r>
          </w:p>
        </w:tc>
        <w:tc>
          <w:tcPr>
            <w:tcW w:w="3881"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Интернет-ресурс не включен в Реестр НСОР. Запрос пропускается к интернет-ресурсу</w:t>
            </w:r>
          </w:p>
        </w:tc>
      </w:tr>
      <w:tr w:rsidR="00721E9C" w:rsidRPr="00721E9C" w:rsidTr="00721E9C">
        <w:tc>
          <w:tcPr>
            <w:tcW w:w="924"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center"/>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5.3.</w:t>
            </w:r>
          </w:p>
        </w:tc>
        <w:tc>
          <w:tcPr>
            <w:tcW w:w="2587"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Интернет-провайдер</w:t>
            </w:r>
          </w:p>
        </w:tc>
        <w:tc>
          <w:tcPr>
            <w:tcW w:w="4066"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Средства интернет-провайдера проверяют адрес интернет-</w:t>
            </w:r>
            <w:r w:rsidRPr="00721E9C">
              <w:rPr>
                <w:rFonts w:ascii="Times New Roman" w:eastAsia="Times New Roman" w:hAnsi="Times New Roman" w:cs="Times New Roman"/>
                <w:kern w:val="0"/>
                <w:lang w:eastAsia="ru-RU"/>
                <w14:ligatures w14:val="none"/>
              </w:rPr>
              <w:br/>
              <w:t>ресурса по Единому реестру (3)</w:t>
            </w:r>
          </w:p>
        </w:tc>
        <w:tc>
          <w:tcPr>
            <w:tcW w:w="3881"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Интернет-ресурс не включен в Единый реестр. Запрос пропускается к интернет-ресурсу</w:t>
            </w:r>
          </w:p>
        </w:tc>
      </w:tr>
      <w:tr w:rsidR="00721E9C" w:rsidRPr="00721E9C" w:rsidTr="00721E9C">
        <w:tc>
          <w:tcPr>
            <w:tcW w:w="924"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center"/>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5.4.</w:t>
            </w:r>
          </w:p>
        </w:tc>
        <w:tc>
          <w:tcPr>
            <w:tcW w:w="2587"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Интернет-провайдер</w:t>
            </w:r>
          </w:p>
        </w:tc>
        <w:tc>
          <w:tcPr>
            <w:tcW w:w="4066"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Система СКФ анализирует содержимое интернет-ресурса (4)</w:t>
            </w:r>
          </w:p>
        </w:tc>
        <w:tc>
          <w:tcPr>
            <w:tcW w:w="3881"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Не обнаружено признаков потенциально опасного контента. Учащийся образовательной организации получает доступ к интернет-ресурсу</w:t>
            </w:r>
          </w:p>
        </w:tc>
      </w:tr>
      <w:tr w:rsidR="00721E9C" w:rsidRPr="00721E9C" w:rsidTr="00721E9C">
        <w:tc>
          <w:tcPr>
            <w:tcW w:w="924"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center"/>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5.5.</w:t>
            </w:r>
          </w:p>
        </w:tc>
        <w:tc>
          <w:tcPr>
            <w:tcW w:w="2587"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Образовательная организация</w:t>
            </w:r>
          </w:p>
        </w:tc>
        <w:tc>
          <w:tcPr>
            <w:tcW w:w="4066"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Работник ОО регистрирует получение доступа к информации, не совместимой с задачами образования.</w:t>
            </w:r>
            <w:r w:rsidRPr="00721E9C">
              <w:rPr>
                <w:rFonts w:ascii="Times New Roman" w:eastAsia="Times New Roman" w:hAnsi="Times New Roman" w:cs="Times New Roman"/>
                <w:kern w:val="0"/>
                <w:lang w:eastAsia="ru-RU"/>
                <w14:ligatures w14:val="none"/>
              </w:rPr>
              <w:br/>
            </w:r>
            <w:r w:rsidRPr="00721E9C">
              <w:rPr>
                <w:rFonts w:ascii="Times New Roman" w:eastAsia="Times New Roman" w:hAnsi="Times New Roman" w:cs="Times New Roman"/>
                <w:kern w:val="0"/>
                <w:lang w:eastAsia="ru-RU"/>
                <w14:ligatures w14:val="none"/>
              </w:rPr>
              <w:br/>
              <w:t>Работник ОО обращается на "горячую линию"</w:t>
            </w:r>
          </w:p>
        </w:tc>
        <w:tc>
          <w:tcPr>
            <w:tcW w:w="3881"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0" w:line="240" w:lineRule="auto"/>
              <w:rPr>
                <w:rFonts w:ascii="Times New Roman" w:eastAsia="Times New Roman" w:hAnsi="Times New Roman" w:cs="Times New Roman"/>
                <w:kern w:val="0"/>
                <w:lang w:eastAsia="ru-RU"/>
                <w14:ligatures w14:val="none"/>
              </w:rPr>
            </w:pPr>
          </w:p>
        </w:tc>
      </w:tr>
      <w:tr w:rsidR="00721E9C" w:rsidRPr="00721E9C" w:rsidTr="00721E9C">
        <w:tc>
          <w:tcPr>
            <w:tcW w:w="924"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center"/>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5.6.</w:t>
            </w:r>
          </w:p>
        </w:tc>
        <w:tc>
          <w:tcPr>
            <w:tcW w:w="2587"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"Горячая линия"</w:t>
            </w:r>
          </w:p>
        </w:tc>
        <w:tc>
          <w:tcPr>
            <w:tcW w:w="4066"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Специалист "горячей линии" регистрирует Обращение (или обращение регистрируется автоматически в зависимости от канала)</w:t>
            </w:r>
          </w:p>
        </w:tc>
        <w:tc>
          <w:tcPr>
            <w:tcW w:w="3881"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Обращение зарегистрировано</w:t>
            </w:r>
          </w:p>
        </w:tc>
      </w:tr>
      <w:tr w:rsidR="00721E9C" w:rsidRPr="00721E9C" w:rsidTr="00721E9C">
        <w:tc>
          <w:tcPr>
            <w:tcW w:w="924"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center"/>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5.7.</w:t>
            </w:r>
          </w:p>
        </w:tc>
        <w:tc>
          <w:tcPr>
            <w:tcW w:w="2587"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"Горячая линия"</w:t>
            </w:r>
          </w:p>
        </w:tc>
        <w:tc>
          <w:tcPr>
            <w:tcW w:w="4066"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Специалист "горячей линии" проверяет данные Обращения и классифицирует его</w:t>
            </w:r>
          </w:p>
        </w:tc>
        <w:tc>
          <w:tcPr>
            <w:tcW w:w="3881"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Данные из Обращения подтверждаются.</w:t>
            </w:r>
            <w:r w:rsidRPr="00721E9C">
              <w:rPr>
                <w:rFonts w:ascii="Times New Roman" w:eastAsia="Times New Roman" w:hAnsi="Times New Roman" w:cs="Times New Roman"/>
                <w:kern w:val="0"/>
                <w:lang w:eastAsia="ru-RU"/>
                <w14:ligatures w14:val="none"/>
              </w:rPr>
              <w:br/>
            </w:r>
            <w:r w:rsidRPr="00721E9C">
              <w:rPr>
                <w:rFonts w:ascii="Times New Roman" w:eastAsia="Times New Roman" w:hAnsi="Times New Roman" w:cs="Times New Roman"/>
                <w:kern w:val="0"/>
                <w:lang w:eastAsia="ru-RU"/>
                <w14:ligatures w14:val="none"/>
              </w:rPr>
              <w:br/>
              <w:t>Обращение относится к информации, запрещенной на территории Российской Федерации</w:t>
            </w:r>
          </w:p>
        </w:tc>
      </w:tr>
      <w:tr w:rsidR="00721E9C" w:rsidRPr="00721E9C" w:rsidTr="00721E9C">
        <w:tc>
          <w:tcPr>
            <w:tcW w:w="924"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center"/>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5.8.</w:t>
            </w:r>
          </w:p>
        </w:tc>
        <w:tc>
          <w:tcPr>
            <w:tcW w:w="2587"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"Горячая линия"</w:t>
            </w:r>
          </w:p>
        </w:tc>
        <w:tc>
          <w:tcPr>
            <w:tcW w:w="4066"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Специалист "горячей линии" направляет обращение Оператору Единого реестра</w:t>
            </w:r>
          </w:p>
        </w:tc>
        <w:tc>
          <w:tcPr>
            <w:tcW w:w="3881"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Обращение передано Оператору Единого реестра.</w:t>
            </w:r>
            <w:r w:rsidRPr="00721E9C">
              <w:rPr>
                <w:rFonts w:ascii="Times New Roman" w:eastAsia="Times New Roman" w:hAnsi="Times New Roman" w:cs="Times New Roman"/>
                <w:kern w:val="0"/>
                <w:lang w:eastAsia="ru-RU"/>
                <w14:ligatures w14:val="none"/>
              </w:rPr>
              <w:br/>
            </w:r>
            <w:r w:rsidRPr="00721E9C">
              <w:rPr>
                <w:rFonts w:ascii="Times New Roman" w:eastAsia="Times New Roman" w:hAnsi="Times New Roman" w:cs="Times New Roman"/>
                <w:kern w:val="0"/>
                <w:lang w:eastAsia="ru-RU"/>
                <w14:ligatures w14:val="none"/>
              </w:rPr>
              <w:br/>
              <w:t>Статистика обработки обращений обновлена</w:t>
            </w:r>
          </w:p>
        </w:tc>
      </w:tr>
      <w:tr w:rsidR="00721E9C" w:rsidRPr="00721E9C" w:rsidTr="00721E9C">
        <w:tc>
          <w:tcPr>
            <w:tcW w:w="924"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center"/>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5.9.</w:t>
            </w:r>
          </w:p>
        </w:tc>
        <w:tc>
          <w:tcPr>
            <w:tcW w:w="2587"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Оператор Единого реестра (вне процесса ограничения доступа учащихся в Интернет)</w:t>
            </w:r>
          </w:p>
        </w:tc>
        <w:tc>
          <w:tcPr>
            <w:tcW w:w="4066"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Направляет запрос эксперту на анализ интернет-ресурса (12).</w:t>
            </w:r>
            <w:r w:rsidRPr="00721E9C">
              <w:rPr>
                <w:rFonts w:ascii="Times New Roman" w:eastAsia="Times New Roman" w:hAnsi="Times New Roman" w:cs="Times New Roman"/>
                <w:kern w:val="0"/>
                <w:lang w:eastAsia="ru-RU"/>
                <w14:ligatures w14:val="none"/>
              </w:rPr>
              <w:br/>
            </w:r>
            <w:r w:rsidRPr="00721E9C">
              <w:rPr>
                <w:rFonts w:ascii="Times New Roman" w:eastAsia="Times New Roman" w:hAnsi="Times New Roman" w:cs="Times New Roman"/>
                <w:kern w:val="0"/>
                <w:lang w:eastAsia="ru-RU"/>
                <w14:ligatures w14:val="none"/>
              </w:rPr>
              <w:br/>
              <w:t>В случае положительного заключения эксперта интернет-ресурс включается в Единый реестр (13). Интернет-провайдеру, предоставляющему подключение интернет-ресурса, направляется предписание о блокировке интернет-ресурса (14). Интернет-</w:t>
            </w:r>
            <w:r w:rsidRPr="00721E9C">
              <w:rPr>
                <w:rFonts w:ascii="Times New Roman" w:eastAsia="Times New Roman" w:hAnsi="Times New Roman" w:cs="Times New Roman"/>
                <w:kern w:val="0"/>
                <w:lang w:eastAsia="ru-RU"/>
                <w14:ligatures w14:val="none"/>
              </w:rPr>
              <w:br/>
              <w:t>провайдер блокирует интернет-</w:t>
            </w:r>
            <w:r w:rsidRPr="00721E9C">
              <w:rPr>
                <w:rFonts w:ascii="Times New Roman" w:eastAsia="Times New Roman" w:hAnsi="Times New Roman" w:cs="Times New Roman"/>
                <w:kern w:val="0"/>
                <w:lang w:eastAsia="ru-RU"/>
                <w14:ligatures w14:val="none"/>
              </w:rPr>
              <w:br/>
              <w:t>ресурс.</w:t>
            </w:r>
          </w:p>
        </w:tc>
        <w:tc>
          <w:tcPr>
            <w:tcW w:w="3881"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Новые запросы к данному интернет-ресурсу будут блокироваться на третьем шаге сценария</w:t>
            </w:r>
          </w:p>
        </w:tc>
      </w:tr>
      <w:tr w:rsidR="00721E9C" w:rsidRPr="00721E9C" w:rsidTr="00721E9C">
        <w:tc>
          <w:tcPr>
            <w:tcW w:w="924"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center"/>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6.</w:t>
            </w:r>
          </w:p>
        </w:tc>
        <w:tc>
          <w:tcPr>
            <w:tcW w:w="10534" w:type="dxa"/>
            <w:gridSpan w:val="3"/>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Оспаривание гражданином или владельцем интернет-ресурса правомочности блокировки интернет-ресурса, признанного не совместимым с задачами образования</w:t>
            </w:r>
          </w:p>
        </w:tc>
      </w:tr>
      <w:tr w:rsidR="00721E9C" w:rsidRPr="00721E9C" w:rsidTr="00721E9C">
        <w:tc>
          <w:tcPr>
            <w:tcW w:w="924"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center"/>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6.1.</w:t>
            </w:r>
          </w:p>
        </w:tc>
        <w:tc>
          <w:tcPr>
            <w:tcW w:w="2587"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Гражданин или владелец интернет-</w:t>
            </w:r>
            <w:r w:rsidRPr="00721E9C">
              <w:rPr>
                <w:rFonts w:ascii="Times New Roman" w:eastAsia="Times New Roman" w:hAnsi="Times New Roman" w:cs="Times New Roman"/>
                <w:kern w:val="0"/>
                <w:lang w:eastAsia="ru-RU"/>
                <w14:ligatures w14:val="none"/>
              </w:rPr>
              <w:br/>
              <w:t>ресурса</w:t>
            </w:r>
          </w:p>
        </w:tc>
        <w:tc>
          <w:tcPr>
            <w:tcW w:w="4066"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Регистрирует электронное обращение (15)</w:t>
            </w:r>
          </w:p>
        </w:tc>
        <w:tc>
          <w:tcPr>
            <w:tcW w:w="3881"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Система формирует запрос эксперту</w:t>
            </w:r>
          </w:p>
        </w:tc>
      </w:tr>
      <w:tr w:rsidR="00721E9C" w:rsidRPr="00721E9C" w:rsidTr="00721E9C">
        <w:tc>
          <w:tcPr>
            <w:tcW w:w="924"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center"/>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6.2.</w:t>
            </w:r>
          </w:p>
        </w:tc>
        <w:tc>
          <w:tcPr>
            <w:tcW w:w="2587"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Эксперт</w:t>
            </w:r>
          </w:p>
        </w:tc>
        <w:tc>
          <w:tcPr>
            <w:tcW w:w="4066"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Проводит экспертизу интернет-</w:t>
            </w:r>
            <w:r w:rsidRPr="00721E9C">
              <w:rPr>
                <w:rFonts w:ascii="Times New Roman" w:eastAsia="Times New Roman" w:hAnsi="Times New Roman" w:cs="Times New Roman"/>
                <w:kern w:val="0"/>
                <w:lang w:eastAsia="ru-RU"/>
                <w14:ligatures w14:val="none"/>
              </w:rPr>
              <w:br/>
              <w:t>ресурса.</w:t>
            </w:r>
            <w:r w:rsidRPr="00721E9C">
              <w:rPr>
                <w:rFonts w:ascii="Times New Roman" w:eastAsia="Times New Roman" w:hAnsi="Times New Roman" w:cs="Times New Roman"/>
                <w:kern w:val="0"/>
                <w:lang w:eastAsia="ru-RU"/>
                <w14:ligatures w14:val="none"/>
              </w:rPr>
              <w:br/>
            </w:r>
            <w:r w:rsidRPr="00721E9C">
              <w:rPr>
                <w:rFonts w:ascii="Times New Roman" w:eastAsia="Times New Roman" w:hAnsi="Times New Roman" w:cs="Times New Roman"/>
                <w:kern w:val="0"/>
                <w:lang w:eastAsia="ru-RU"/>
                <w14:ligatures w14:val="none"/>
              </w:rPr>
              <w:br/>
              <w:t>Регистрирует заключение в запросе.</w:t>
            </w:r>
            <w:r w:rsidRPr="00721E9C">
              <w:rPr>
                <w:rFonts w:ascii="Times New Roman" w:eastAsia="Times New Roman" w:hAnsi="Times New Roman" w:cs="Times New Roman"/>
                <w:kern w:val="0"/>
                <w:lang w:eastAsia="ru-RU"/>
                <w14:ligatures w14:val="none"/>
              </w:rPr>
              <w:br/>
            </w:r>
            <w:r w:rsidRPr="00721E9C">
              <w:rPr>
                <w:rFonts w:ascii="Times New Roman" w:eastAsia="Times New Roman" w:hAnsi="Times New Roman" w:cs="Times New Roman"/>
                <w:kern w:val="0"/>
                <w:lang w:eastAsia="ru-RU"/>
                <w14:ligatures w14:val="none"/>
              </w:rPr>
              <w:br/>
              <w:t>Направляет запрос Оператору Реестра НСОР (7)</w:t>
            </w:r>
          </w:p>
        </w:tc>
        <w:tc>
          <w:tcPr>
            <w:tcW w:w="3881"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Оператор Реестра НСОР получает заключение эксперта</w:t>
            </w:r>
          </w:p>
        </w:tc>
      </w:tr>
      <w:tr w:rsidR="00721E9C" w:rsidRPr="00721E9C" w:rsidTr="00721E9C">
        <w:tc>
          <w:tcPr>
            <w:tcW w:w="924"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center"/>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6.3.</w:t>
            </w:r>
          </w:p>
        </w:tc>
        <w:tc>
          <w:tcPr>
            <w:tcW w:w="2587"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Оператор Реестра НСОР</w:t>
            </w:r>
          </w:p>
        </w:tc>
        <w:tc>
          <w:tcPr>
            <w:tcW w:w="4066"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Если решение эксперта положительное, то принимается решение об исключении интернет-</w:t>
            </w:r>
            <w:r w:rsidRPr="00721E9C">
              <w:rPr>
                <w:rFonts w:ascii="Times New Roman" w:eastAsia="Times New Roman" w:hAnsi="Times New Roman" w:cs="Times New Roman"/>
                <w:kern w:val="0"/>
                <w:lang w:eastAsia="ru-RU"/>
                <w14:ligatures w14:val="none"/>
              </w:rPr>
              <w:br/>
              <w:t>ресурса из реестра не совместимых с образованием (8)</w:t>
            </w:r>
          </w:p>
        </w:tc>
        <w:tc>
          <w:tcPr>
            <w:tcW w:w="3881"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Решение регистрируется в обращении.</w:t>
            </w:r>
            <w:r w:rsidRPr="00721E9C">
              <w:rPr>
                <w:rFonts w:ascii="Times New Roman" w:eastAsia="Times New Roman" w:hAnsi="Times New Roman" w:cs="Times New Roman"/>
                <w:kern w:val="0"/>
                <w:lang w:eastAsia="ru-RU"/>
                <w14:ligatures w14:val="none"/>
              </w:rPr>
              <w:br/>
            </w:r>
            <w:r w:rsidRPr="00721E9C">
              <w:rPr>
                <w:rFonts w:ascii="Times New Roman" w:eastAsia="Times New Roman" w:hAnsi="Times New Roman" w:cs="Times New Roman"/>
                <w:kern w:val="0"/>
                <w:lang w:eastAsia="ru-RU"/>
                <w14:ligatures w14:val="none"/>
              </w:rPr>
              <w:br/>
              <w:t>Из "черного списка" Реестра НСОР исключается интернет-ресурс. Далее - шаг 6.5</w:t>
            </w:r>
          </w:p>
        </w:tc>
      </w:tr>
      <w:tr w:rsidR="00721E9C" w:rsidRPr="00721E9C" w:rsidTr="00721E9C">
        <w:tc>
          <w:tcPr>
            <w:tcW w:w="924"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center"/>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6.4.</w:t>
            </w:r>
          </w:p>
        </w:tc>
        <w:tc>
          <w:tcPr>
            <w:tcW w:w="2587"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Оператор Реестра НСОР</w:t>
            </w:r>
          </w:p>
        </w:tc>
        <w:tc>
          <w:tcPr>
            <w:tcW w:w="4066"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Если решение эксперта отрицательное, то Реестр НСОР остается без изменений</w:t>
            </w:r>
          </w:p>
        </w:tc>
        <w:tc>
          <w:tcPr>
            <w:tcW w:w="3881"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Решение регистрируется в обращении. Обработка завершается.</w:t>
            </w:r>
            <w:r w:rsidRPr="00721E9C">
              <w:rPr>
                <w:rFonts w:ascii="Times New Roman" w:eastAsia="Times New Roman" w:hAnsi="Times New Roman" w:cs="Times New Roman"/>
                <w:kern w:val="0"/>
                <w:lang w:eastAsia="ru-RU"/>
                <w14:ligatures w14:val="none"/>
              </w:rPr>
              <w:br/>
            </w:r>
            <w:r w:rsidRPr="00721E9C">
              <w:rPr>
                <w:rFonts w:ascii="Times New Roman" w:eastAsia="Times New Roman" w:hAnsi="Times New Roman" w:cs="Times New Roman"/>
                <w:kern w:val="0"/>
                <w:lang w:eastAsia="ru-RU"/>
                <w14:ligatures w14:val="none"/>
              </w:rPr>
              <w:br/>
              <w:t>Гражданин или владелец интернет-ресурса может подать письменную жалобу Оператору Реестра НСОР, которая будет рассмотрена в порядке, устанавливаемом надзорным органом в области образования (16)</w:t>
            </w:r>
          </w:p>
        </w:tc>
      </w:tr>
      <w:tr w:rsidR="00721E9C" w:rsidRPr="00721E9C" w:rsidTr="00721E9C">
        <w:tc>
          <w:tcPr>
            <w:tcW w:w="924" w:type="dxa"/>
            <w:tcBorders>
              <w:top w:val="nil"/>
              <w:left w:val="single" w:sz="8" w:space="0" w:color="000000"/>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center"/>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6.5.</w:t>
            </w:r>
          </w:p>
        </w:tc>
        <w:tc>
          <w:tcPr>
            <w:tcW w:w="2587"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Интернет-провайдер</w:t>
            </w:r>
          </w:p>
        </w:tc>
        <w:tc>
          <w:tcPr>
            <w:tcW w:w="4066"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Система СКФ обновляет конфигурацию в соответствии с обновленным Реестром НСОР (9)</w:t>
            </w:r>
          </w:p>
        </w:tc>
        <w:tc>
          <w:tcPr>
            <w:tcW w:w="3881" w:type="dxa"/>
            <w:tcBorders>
              <w:top w:val="nil"/>
              <w:left w:val="nil"/>
              <w:bottom w:val="single" w:sz="8" w:space="0" w:color="000000"/>
              <w:right w:val="single" w:sz="8" w:space="0" w:color="000000"/>
            </w:tcBorders>
            <w:tcMar>
              <w:top w:w="75" w:type="dxa"/>
              <w:left w:w="149" w:type="dxa"/>
              <w:bottom w:w="75" w:type="dxa"/>
              <w:right w:w="149" w:type="dxa"/>
            </w:tcMar>
            <w:vAlign w:val="center"/>
            <w:hideMark/>
          </w:tcPr>
          <w:p w:rsidR="00721E9C" w:rsidRPr="00721E9C" w:rsidRDefault="00721E9C" w:rsidP="00721E9C">
            <w:pPr>
              <w:spacing w:after="223" w:line="240" w:lineRule="auto"/>
              <w:jc w:val="both"/>
              <w:rPr>
                <w:rFonts w:ascii="Times New Roman" w:eastAsia="Times New Roman" w:hAnsi="Times New Roman" w:cs="Times New Roman"/>
                <w:kern w:val="0"/>
                <w:lang w:eastAsia="ru-RU"/>
                <w14:ligatures w14:val="none"/>
              </w:rPr>
            </w:pPr>
            <w:r w:rsidRPr="00721E9C">
              <w:rPr>
                <w:rFonts w:ascii="Times New Roman" w:eastAsia="Times New Roman" w:hAnsi="Times New Roman" w:cs="Times New Roman"/>
                <w:kern w:val="0"/>
                <w:lang w:eastAsia="ru-RU"/>
                <w14:ligatures w14:val="none"/>
              </w:rPr>
              <w:t>Новые запросы к данному интернет-ресурсу не будут блокироваться на втором шаге сценария</w:t>
            </w:r>
          </w:p>
        </w:tc>
      </w:tr>
    </w:tbl>
    <w:p w:rsidR="00721E9C" w:rsidRPr="00721E9C" w:rsidRDefault="00721E9C" w:rsidP="00721E9C">
      <w:pPr>
        <w:spacing w:line="240" w:lineRule="auto"/>
        <w:rPr>
          <w:rFonts w:ascii="Times New Roman" w:eastAsia="Times New Roman" w:hAnsi="Times New Roman" w:cs="Times New Roman"/>
          <w:color w:val="000000"/>
          <w:kern w:val="0"/>
          <w:lang w:eastAsia="ru-RU"/>
          <w14:ligatures w14:val="none"/>
        </w:rPr>
      </w:pPr>
      <w:r w:rsidRPr="00721E9C">
        <w:rPr>
          <w:rFonts w:ascii="Helvetica" w:eastAsia="Times New Roman" w:hAnsi="Helvetica" w:cs="Times New Roman"/>
          <w:color w:val="000000"/>
          <w:kern w:val="0"/>
          <w:sz w:val="27"/>
          <w:szCs w:val="27"/>
          <w:lang w:eastAsia="ru-RU"/>
          <w14:ligatures w14:val="none"/>
        </w:rPr>
        <w:t>3. Приложение 1. Анализ существующего опыта и действующих НПА</w:t>
      </w:r>
    </w:p>
    <w:p w:rsidR="00721E9C" w:rsidRPr="00721E9C" w:rsidRDefault="00721E9C" w:rsidP="00721E9C">
      <w:pPr>
        <w:spacing w:line="240" w:lineRule="auto"/>
        <w:rPr>
          <w:rFonts w:ascii="Times New Roman" w:eastAsia="Times New Roman" w:hAnsi="Times New Roman" w:cs="Times New Roman"/>
          <w:color w:val="000000"/>
          <w:kern w:val="0"/>
          <w:lang w:eastAsia="ru-RU"/>
          <w14:ligatures w14:val="none"/>
        </w:rPr>
      </w:pPr>
      <w:r w:rsidRPr="00721E9C">
        <w:rPr>
          <w:rFonts w:ascii="Helvetica" w:eastAsia="Times New Roman" w:hAnsi="Helvetica" w:cs="Times New Roman"/>
          <w:color w:val="000000"/>
          <w:kern w:val="0"/>
          <w:sz w:val="27"/>
          <w:szCs w:val="27"/>
          <w:lang w:eastAsia="ru-RU"/>
          <w14:ligatures w14:val="none"/>
        </w:rPr>
        <w:t>3.1. Предпосылки проведения работ</w:t>
      </w:r>
    </w:p>
    <w:p w:rsidR="00721E9C" w:rsidRPr="00721E9C" w:rsidRDefault="00721E9C" w:rsidP="00721E9C">
      <w:pPr>
        <w:spacing w:after="223" w:line="240" w:lineRule="auto"/>
        <w:jc w:val="both"/>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С целью организации работы по ограничению доступа обучающихся образовательных учреждений к ресурсам сети "Интернет", содержащим информацию, не совместимую с задачами образования, Министерством образования и науки Российской Федерации в 2006 году были разработаны базовые принципы организации работы систем контентной фильтрации доступа к сети "Интернет" в образовательных организациях, которые легли в основу документа "Методические и справочные материалы для реализации комплексных мер по внедрению и использованию программно-технических средств, обеспечивающих ограничение доступа обучающихся образовательных учреждений к ресурсам сети "Интернет", содержащим информацию, не совместимую с задачами образования и воспитания".</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Вместе с этим Минобрнауки России разработало единую систему контент-фильтрации доступа к сети "Интернет" и </w:t>
      </w:r>
      <w:hyperlink r:id="rId41" w:anchor="/document/99/499053312/" w:history="1">
        <w:r w:rsidRPr="00721E9C">
          <w:rPr>
            <w:rFonts w:ascii="Times New Roman" w:eastAsia="Times New Roman" w:hAnsi="Times New Roman" w:cs="Times New Roman"/>
            <w:color w:val="0000FF"/>
            <w:kern w:val="0"/>
            <w:u w:val="single"/>
            <w:lang w:eastAsia="ru-RU"/>
            <w14:ligatures w14:val="none"/>
          </w:rPr>
          <w:t>"Правила подключения общеобразовательных учреждений к единой системе контент-фильтрации доступа к сети "Интернет", реализованной Министерством образования и науки Российской Федерации</w:t>
        </w:r>
      </w:hyperlink>
      <w:r w:rsidRPr="00721E9C">
        <w:rPr>
          <w:rFonts w:ascii="Times New Roman" w:eastAsia="Times New Roman" w:hAnsi="Times New Roman" w:cs="Times New Roman"/>
          <w:color w:val="000000"/>
          <w:kern w:val="0"/>
          <w:lang w:eastAsia="ru-RU"/>
          <w14:ligatures w14:val="none"/>
        </w:rPr>
        <w:t>.</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Однако в настоящее время задача ограничения доступа обучающихся ОО к ресурсам сети "Интернет" в полной мере не решена.</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В этой связи можно выделить следующий ряд причин:</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не все ОО имеют возможность обеспечить приобретение, настройку и эксплуатацию персональных контентных фильтров. Еще сложнее это сделать для детей, обучающихся на дому;</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отсутствуют технологические инструменты адресного контроля за осуществлением фильтрации интернет-контента при использовании сети "Интернет" в 00;</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СКФ изолирована и не взаимодействует с внутригосударственными системами и иными организациями и базами данных интернет-ресурсов;</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отсутствует описание современных технических требований к СКФ, которые могли бы обеспечивать качество фильтрации контента в соответствии с действующим законодательством Российской Федерации;</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порядок актуализации Перечня категорий интернет-контента, не совместимого с задачами образования обучающихся, доступ к которому для ОО должен быть ограничен, разработанного Минобрнауки России, не отвечает современным требованиям по оперативности реагирования на изменения, происходящие в сети "Интернет" (далее - Перечень категорий интернет-контента);</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контроль за ограничением доступа к интернет-ресурсам, содержащим информацию, запрещенную на территории Российской Федерации, обеспечивается Федеральной службой по надзору в сфере связи (в соответствии со </w:t>
      </w:r>
      <w:hyperlink r:id="rId42" w:anchor="/document/99/901990051/XA00MCU2NT/" w:history="1">
        <w:r w:rsidRPr="00721E9C">
          <w:rPr>
            <w:rFonts w:ascii="Times New Roman" w:eastAsia="Times New Roman" w:hAnsi="Times New Roman" w:cs="Times New Roman"/>
            <w:color w:val="0000FF"/>
            <w:kern w:val="0"/>
            <w:u w:val="single"/>
            <w:lang w:eastAsia="ru-RU"/>
            <w14:ligatures w14:val="none"/>
          </w:rPr>
          <w:t>ст.15.1</w:t>
        </w:r>
      </w:hyperlink>
      <w:r w:rsidRPr="00721E9C">
        <w:rPr>
          <w:rFonts w:ascii="Times New Roman" w:eastAsia="Times New Roman" w:hAnsi="Times New Roman" w:cs="Times New Roman"/>
          <w:color w:val="000000"/>
          <w:kern w:val="0"/>
          <w:lang w:eastAsia="ru-RU"/>
          <w14:ligatures w14:val="none"/>
        </w:rPr>
        <w:t> и </w:t>
      </w:r>
      <w:hyperlink r:id="rId43" w:anchor="/document/99/901990051/XA00M6M2MD/" w:history="1">
        <w:r w:rsidRPr="00721E9C">
          <w:rPr>
            <w:rFonts w:ascii="Times New Roman" w:eastAsia="Times New Roman" w:hAnsi="Times New Roman" w:cs="Times New Roman"/>
            <w:color w:val="0000FF"/>
            <w:kern w:val="0"/>
            <w:u w:val="single"/>
            <w:lang w:eastAsia="ru-RU"/>
            <w14:ligatures w14:val="none"/>
          </w:rPr>
          <w:t>15.2 Федерального закона № 149-ФЗ</w:t>
        </w:r>
      </w:hyperlink>
      <w:r w:rsidRPr="00721E9C">
        <w:rPr>
          <w:rFonts w:ascii="Times New Roman" w:eastAsia="Times New Roman" w:hAnsi="Times New Roman" w:cs="Times New Roman"/>
          <w:color w:val="000000"/>
          <w:kern w:val="0"/>
          <w:lang w:eastAsia="ru-RU"/>
          <w14:ligatures w14:val="none"/>
        </w:rPr>
        <w:t>).</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Вместе с этим в связи с вступлением в силу </w:t>
      </w:r>
      <w:hyperlink r:id="rId44" w:anchor="/document/99/902254151/" w:history="1">
        <w:r w:rsidRPr="00721E9C">
          <w:rPr>
            <w:rFonts w:ascii="Times New Roman" w:eastAsia="Times New Roman" w:hAnsi="Times New Roman" w:cs="Times New Roman"/>
            <w:color w:val="0000FF"/>
            <w:kern w:val="0"/>
            <w:u w:val="single"/>
            <w:lang w:eastAsia="ru-RU"/>
            <w14:ligatures w14:val="none"/>
          </w:rPr>
          <w:t>федеральных законов № 436-ФЗ</w:t>
        </w:r>
      </w:hyperlink>
      <w:r w:rsidRPr="00721E9C">
        <w:rPr>
          <w:rFonts w:ascii="Times New Roman" w:eastAsia="Times New Roman" w:hAnsi="Times New Roman" w:cs="Times New Roman"/>
          <w:color w:val="000000"/>
          <w:kern w:val="0"/>
          <w:lang w:eastAsia="ru-RU"/>
          <w14:ligatures w14:val="none"/>
        </w:rPr>
        <w:t>, </w:t>
      </w:r>
      <w:hyperlink r:id="rId45" w:anchor="/document/99/902360316/" w:history="1">
        <w:r w:rsidRPr="00721E9C">
          <w:rPr>
            <w:rFonts w:ascii="Times New Roman" w:eastAsia="Times New Roman" w:hAnsi="Times New Roman" w:cs="Times New Roman"/>
            <w:color w:val="0000FF"/>
            <w:kern w:val="0"/>
            <w:u w:val="single"/>
            <w:lang w:eastAsia="ru-RU"/>
            <w14:ligatures w14:val="none"/>
          </w:rPr>
          <w:t>№ 139-ФЗ</w:t>
        </w:r>
      </w:hyperlink>
      <w:r w:rsidRPr="00721E9C">
        <w:rPr>
          <w:rFonts w:ascii="Times New Roman" w:eastAsia="Times New Roman" w:hAnsi="Times New Roman" w:cs="Times New Roman"/>
          <w:color w:val="000000"/>
          <w:kern w:val="0"/>
          <w:lang w:eastAsia="ru-RU"/>
          <w14:ligatures w14:val="none"/>
        </w:rPr>
        <w:t> и </w:t>
      </w:r>
      <w:hyperlink r:id="rId46" w:anchor="/document/99/499029984/" w:history="1">
        <w:r w:rsidRPr="00721E9C">
          <w:rPr>
            <w:rFonts w:ascii="Times New Roman" w:eastAsia="Times New Roman" w:hAnsi="Times New Roman" w:cs="Times New Roman"/>
            <w:color w:val="0000FF"/>
            <w:kern w:val="0"/>
            <w:u w:val="single"/>
            <w:lang w:eastAsia="ru-RU"/>
            <w14:ligatures w14:val="none"/>
          </w:rPr>
          <w:t>№ 187-ФЗ</w:t>
        </w:r>
      </w:hyperlink>
      <w:r w:rsidRPr="00721E9C">
        <w:rPr>
          <w:rFonts w:ascii="Times New Roman" w:eastAsia="Times New Roman" w:hAnsi="Times New Roman" w:cs="Times New Roman"/>
          <w:color w:val="000000"/>
          <w:kern w:val="0"/>
          <w:lang w:eastAsia="ru-RU"/>
          <w14:ligatures w14:val="none"/>
        </w:rPr>
        <w:t> Минобрнауки России необходимо провести работу по актуализации Перечня видов информации, причиняющей вред здоровью и (или) развитию детей, а также не соответствующей задачам образования, структурированной по категориям. При этом предусматривается его последующая доработка, например, в случае изменения законодательства Российской Федерации.</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Учитывая изложенное, для решения поставленной задачи необходимо разработать комплекс организационных, нормативных и технических рекомендаций, обеспечивающих построение эффективной системы защиты детей от нежелательной информации (контента), размещенной в сети "Интернет", носящей противоправный или не соответствующий целям обучения учащихся ОО характер (далее - Рекомендации).</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При разработке Рекомендаций также следует учесть опыт функционирования единой системы контент-фильтрации доступа к сети "Интернет", реализованной Министерством образования и науки Российской Федерации.</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Для всесторонней проработки указанного вопроса необходимо в дальнейшем детализировать требования к организации ограничения доступа к информации (контенту), размещенной в сети "Интернет", носящей противоправный или не соответствующий целям обучения учащихся ОО характер, а именно:</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функциональные и технические требования к СКФ;</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унифицированные требования к операторам связи (интернет-провайдерам) по обеспечению организации работы СКФ;</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функциональные и технические требования к реализации централизованного ведения реестра информации, носящей противоправный или не соответствующий целям обучения учащихся характер;</w:t>
      </w:r>
    </w:p>
    <w:p w:rsidR="00721E9C" w:rsidRPr="00721E9C" w:rsidRDefault="00721E9C" w:rsidP="00721E9C">
      <w:pPr>
        <w:spacing w:line="240" w:lineRule="auto"/>
        <w:rPr>
          <w:rFonts w:ascii="Times New Roman" w:eastAsia="Times New Roman" w:hAnsi="Times New Roman" w:cs="Times New Roman"/>
          <w:color w:val="000000"/>
          <w:kern w:val="0"/>
          <w:lang w:eastAsia="ru-RU"/>
          <w14:ligatures w14:val="none"/>
        </w:rPr>
      </w:pPr>
      <w:r w:rsidRPr="00721E9C">
        <w:rPr>
          <w:rFonts w:ascii="Helvetica" w:eastAsia="Times New Roman" w:hAnsi="Helvetica" w:cs="Times New Roman"/>
          <w:color w:val="000000"/>
          <w:kern w:val="0"/>
          <w:sz w:val="27"/>
          <w:szCs w:val="27"/>
          <w:lang w:eastAsia="ru-RU"/>
          <w14:ligatures w14:val="none"/>
        </w:rPr>
        <w:t>3.2. Система контентной фильтрации Минобрнауки России</w:t>
      </w:r>
    </w:p>
    <w:p w:rsidR="00721E9C" w:rsidRPr="00721E9C" w:rsidRDefault="00721E9C" w:rsidP="00721E9C">
      <w:pPr>
        <w:spacing w:after="223" w:line="240" w:lineRule="auto"/>
        <w:jc w:val="both"/>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Базовые принципы организации СКФ в ОО, изложенные в Методических материалах, закрепляют следующие основные принципы:</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Минобрнауки России формирует рекомендации по организации системы ограничения доступа к сети "Интернет" в образовательных организациях в виде набора методических материалов, образцов нормативных документов и Классификатора информации (перечня интернет-ресурсов, доступ к которым должен быть закрыт). При этом на региональном и муниципальном уровнях материалы и Классификатор могут быть доработаны с учетом особенностей региона и учебных заведений в муниципальном образовании.</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Классификация информации осуществляется, как правило, специальными экспертно-консультативными органами (советами) при органах управления образованием разных уровней.</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Классификатор информации состоит из двух разделов: 1) классификатор информации, запрещенной законодательством Российской Федерации к распространению. Данный классификатор обязателен к применению без изменений; 2) классификатор информации, не имеющей отношения к образовательному процессу, может состоять из общей части, применяемой без изменений на всей территории Российской Федерации, и части, рекомендуемой к использованию в данном регионе или муниципальном образовании.</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Образовательные организации являются уровнем практической реализации мероприятий по ограничению доступа учащихся к интернет-ресурсам, не имеющим отношения к образовательному процессу. При этом основанием для внедрения соответствующих программно-технических средств является утверждение образовательными организациями правил использования сети "Интернет", имеющих статус локальных правовых актов.</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Политика доступа в Интернет определяется образовательной организацией самостоятельно. При этом образовательная организация должна руководствоваться:</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законодательством Российской Федерации;</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специальными знаниями, в том числе полученными в результате профессиональной деятельности по рассматриваемой тематике;</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интересами обучающихся, целями образовательного процесса;</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рекомендациями профильных органов и организаций в сфере классификации ресурсов сети "Интернет".</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Образовательная организация несет ответственность за невыполнение функций в рамках своей компетенции.</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Техническое ограничение доступа пользователей к нежелательной информации (фильтрация) осуществляется непосредственно на клиентских рабочих местах, для чего используются специальные программные решения фильтрации, рекомендованные Минобрнауки России.</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Информация об обнаруженных информационных интернет-ресурсах передается на специальную "горячую линию".</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Достоинствами реализованной системы ограничения доступа к информации являются:</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самостоятельность образовательных организаций в формировании политики доступа в Интернет. Данный подход позволяет максимально полно (в рамках образовательной организации) реализовывать принцип права и конечной ответственности родителей за защиту детей от нежелательной информации;</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установка СКФ на конечные пользовательские компьютеры обеспечивает максимальную простоту развертывания: не требуется создания, внедрения и поддержки централизованных систем и инфраструктуры, также не требуется дополнительного оборудования в школах;</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данная система позволяет легко реализовать дифференцированный доступ учащихся к информации в зависимости от их возрастной категории, так как идентификация пользователя и применение политик доступа в Интернет осуществляются непосредственно на рабочем месте пользователя;</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относительная простота всего комплекса мер, что упрощает внедрение.</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Среди недостатков следует отметить:</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создание многоуровневой системы экспертно-консультативных советов представляется избыточным. Результат работы каждого из этих уровней носит рекомендательный характер, при том, что окончательное решение принимается в образовательной организации. При этом доступ образовательных организаций к квалифицированным экспертам не описан, поэтому реализовать в полной мере свои права на определение политики доступа организации не в состоянии;</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предоставление возможности учесть региональные особенности при формировании политики доступа к сетевым ресурсам требует экспертизы. Данный механизм может оказывать деструктивное влияние на целостность федерации. При этом наличие таких региональных особенностей, которые могут отразиться в различиях политики доступа детей к информации, не очевидно;</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не определено, какие именно изменения могут быть внесены в Классификатор информации на каждом уровне. Ужесточение политики на нижних уровнях не является проблемой, но ослабление политики представляет собой проблему администрирования и контроля;</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не описана схема обновления Классификатора информации на региональном уровне. Процедура обратной связи построена на обобщении опыта образовательных организаций на муниципальном и региональном уровнях, при этом не закладываются средства автоматизации. Такой механизм не отвечает требованиям оперативного реагирования на вновь возникающие угрозы;</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система не рассматривает наличие иных государственных механизмов контроля доступа к сетевым ресурсам. Поэтому ограничение доступа к интернет-ресурсам, запрещенным на территории России, должно осуществляться наряду с интернет-ресурсами, закрытыми для детей. Такое дублирование фильтрации не усиливает защиту, а только снижает скорость доступа в сеть за счет дополнительной нагрузки на СКФ. Также такой механизм предполагает постоянное обновление Классификатора Минобрнауки России от Единого реестра, что увеличивает время реакции и вводит дополнительные точки взаимодействия;</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отсутствует механизм "реабилитации" страниц, которые блокируются СКФ на основе правил автоматического анализа контента, но при этом являются легальными;</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не предусмотрены точки интеграции системы в мировую систему контроля за распространением запрещенной информации, что снижает уровень защиты от нежелательного контента, размещенного за рубежом, и увеличивает объем анализа зарубежных интернет-ресурсов на соответствие политике, при том, что такой анализ мог быть уже сделан другими организациями;</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ответственность образовательной организации за доступ к интернет-контенту, не соответствующему целям образования, а также за неиспользование системы контент-фильтрации при организации доступа в информационно-телекоммуникационную сеть "Интернет";</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не все образовательные организации способны внедрить и поддерживать у себя локальные фильтры. Еще сложнее это делать для детей, обучающихся на дому. Кроме того, разнообразие средств доступа в сеть "Интернет" и ПО, установленного на них, усложняет задачу разработки универсального локального фильтра;</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существующие методические рекомендации не соответствуют требованиям действующего законодательства Российской Федерации в области защиты детей от информации, причиняющей вред их здоровью и духовному развитию;</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осуществление ограничения доступа описано как ограничение доступа к интернет-ресурсам, а не информации (контенту), размещенным в сети "Интернет", как этого требует Федеральный закон Российской Федерации;</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отсутствуют технологические инструменты мониторинга на уровне адресов URL за результатами фильтрации интернет-контента в образовательных организациях.</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В 2011 году были утверждены </w:t>
      </w:r>
      <w:hyperlink r:id="rId47" w:anchor="/document/99/499053312/" w:history="1">
        <w:r w:rsidRPr="00721E9C">
          <w:rPr>
            <w:rFonts w:ascii="Times New Roman" w:eastAsia="Times New Roman" w:hAnsi="Times New Roman" w:cs="Times New Roman"/>
            <w:color w:val="0000FF"/>
            <w:kern w:val="0"/>
            <w:u w:val="single"/>
            <w:lang w:eastAsia="ru-RU"/>
            <w14:ligatures w14:val="none"/>
          </w:rPr>
          <w:t>"Правила подключения общеобразовательных учреждений к единой системе контент-фильтрации доступа к сети "Интернет", реализованной Министерством образования и науки Российской Федерации"</w:t>
        </w:r>
      </w:hyperlink>
      <w:r w:rsidRPr="00721E9C">
        <w:rPr>
          <w:rFonts w:ascii="Times New Roman" w:eastAsia="Times New Roman" w:hAnsi="Times New Roman" w:cs="Times New Roman"/>
          <w:color w:val="000000"/>
          <w:kern w:val="0"/>
          <w:lang w:eastAsia="ru-RU"/>
          <w14:ligatures w14:val="none"/>
        </w:rPr>
        <w:t>.</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В целом данные </w:t>
      </w:r>
      <w:hyperlink r:id="rId48" w:anchor="/document/99/499053312/" w:history="1">
        <w:r w:rsidRPr="00721E9C">
          <w:rPr>
            <w:rFonts w:ascii="Times New Roman" w:eastAsia="Times New Roman" w:hAnsi="Times New Roman" w:cs="Times New Roman"/>
            <w:color w:val="0000FF"/>
            <w:kern w:val="0"/>
            <w:u w:val="single"/>
            <w:lang w:eastAsia="ru-RU"/>
            <w14:ligatures w14:val="none"/>
          </w:rPr>
          <w:t>правила</w:t>
        </w:r>
      </w:hyperlink>
      <w:r w:rsidRPr="00721E9C">
        <w:rPr>
          <w:rFonts w:ascii="Times New Roman" w:eastAsia="Times New Roman" w:hAnsi="Times New Roman" w:cs="Times New Roman"/>
          <w:color w:val="000000"/>
          <w:kern w:val="0"/>
          <w:lang w:eastAsia="ru-RU"/>
          <w14:ligatures w14:val="none"/>
        </w:rPr>
        <w:t> не изменяют принципов, заложенных в Методических рекомендациях 2006 года.</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Исключением является предоставленная образовательным организациям возможность использовать СКФ не только рекомендованные Минобрнауки, но и приобретенные самостоятельно при соблюдении требований, которым должны соответствовать СКФ.</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При этом </w:t>
      </w:r>
      <w:hyperlink r:id="rId49" w:anchor="/document/99/499053312/" w:history="1">
        <w:r w:rsidRPr="00721E9C">
          <w:rPr>
            <w:rFonts w:ascii="Times New Roman" w:eastAsia="Times New Roman" w:hAnsi="Times New Roman" w:cs="Times New Roman"/>
            <w:color w:val="0000FF"/>
            <w:kern w:val="0"/>
            <w:u w:val="single"/>
            <w:lang w:eastAsia="ru-RU"/>
            <w14:ligatures w14:val="none"/>
          </w:rPr>
          <w:t>правила</w:t>
        </w:r>
      </w:hyperlink>
      <w:r w:rsidRPr="00721E9C">
        <w:rPr>
          <w:rFonts w:ascii="Times New Roman" w:eastAsia="Times New Roman" w:hAnsi="Times New Roman" w:cs="Times New Roman"/>
          <w:color w:val="000000"/>
          <w:kern w:val="0"/>
          <w:lang w:eastAsia="ru-RU"/>
          <w14:ligatures w14:val="none"/>
        </w:rPr>
        <w:t> подчеркивают, что СКФ должны реализовывать единую политику исключения доступа к интернет-ресурсам для всех образовательных организаций.</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Если это предполагает, что Классификатор стал единым для всех учебных заведений и не предполагает изменений классификаторов на региональном и муниципальном уровнях, то этот факт можно рассматривать как позитивный шаг к повышению эффективности системы в целом.</w:t>
      </w:r>
    </w:p>
    <w:p w:rsidR="00721E9C" w:rsidRPr="00721E9C" w:rsidRDefault="00721E9C" w:rsidP="00721E9C">
      <w:pPr>
        <w:spacing w:line="240" w:lineRule="auto"/>
        <w:rPr>
          <w:rFonts w:ascii="Times New Roman" w:eastAsia="Times New Roman" w:hAnsi="Times New Roman" w:cs="Times New Roman"/>
          <w:color w:val="000000"/>
          <w:kern w:val="0"/>
          <w:lang w:eastAsia="ru-RU"/>
          <w14:ligatures w14:val="none"/>
        </w:rPr>
      </w:pPr>
      <w:r w:rsidRPr="00721E9C">
        <w:rPr>
          <w:rFonts w:ascii="Helvetica" w:eastAsia="Times New Roman" w:hAnsi="Helvetica" w:cs="Times New Roman"/>
          <w:color w:val="000000"/>
          <w:kern w:val="0"/>
          <w:sz w:val="27"/>
          <w:szCs w:val="27"/>
          <w:lang w:eastAsia="ru-RU"/>
          <w14:ligatures w14:val="none"/>
        </w:rPr>
        <w:t>3.3. Категоризация информации</w:t>
      </w:r>
    </w:p>
    <w:p w:rsidR="00721E9C" w:rsidRPr="00721E9C" w:rsidRDefault="00721E9C" w:rsidP="00721E9C">
      <w:pPr>
        <w:spacing w:after="223" w:line="240" w:lineRule="auto"/>
        <w:jc w:val="both"/>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В настоящее время определены следующие категории информации, доступ к которой должен быть закрыт или ограничен при работе в сети "Интернет".</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Информация, распространение которой запрещено на территории России. Виды данной информации определяются, в первую очередь, </w:t>
      </w:r>
      <w:hyperlink r:id="rId50" w:anchor="/document/99/901823502/" w:history="1">
        <w:r w:rsidRPr="00721E9C">
          <w:rPr>
            <w:rFonts w:ascii="Times New Roman" w:eastAsia="Times New Roman" w:hAnsi="Times New Roman" w:cs="Times New Roman"/>
            <w:color w:val="0000FF"/>
            <w:kern w:val="0"/>
            <w:u w:val="single"/>
            <w:lang w:eastAsia="ru-RU"/>
            <w14:ligatures w14:val="none"/>
          </w:rPr>
          <w:t>Законом № 14-ФЗ* "О противодействии экстремистской деятельности"</w:t>
        </w:r>
      </w:hyperlink>
      <w:r w:rsidRPr="00721E9C">
        <w:rPr>
          <w:rFonts w:ascii="Times New Roman" w:eastAsia="Times New Roman" w:hAnsi="Times New Roman" w:cs="Times New Roman"/>
          <w:color w:val="000000"/>
          <w:kern w:val="0"/>
          <w:lang w:eastAsia="ru-RU"/>
          <w14:ligatures w14:val="none"/>
        </w:rPr>
        <w:t>, а также рядом других законов. Сводный перечень категорий информации, запрещенных к распространению, дан в документе "Методические и справочные материалы для реализации комплексных мер по внедрению и использованию программно-технических средств, обеспечивающих исключение доступа обучающихся образовательных учреждений к ресурсам сети "Интернет", содержащим информацию, не совместимую с задачами образования и воспитания, приложение 8, Минобрнауки России, 2006 год".</w:t>
      </w:r>
    </w:p>
    <w:p w:rsidR="00721E9C" w:rsidRPr="00721E9C" w:rsidRDefault="00721E9C" w:rsidP="00721E9C">
      <w:pPr>
        <w:spacing w:line="240" w:lineRule="auto"/>
        <w:rPr>
          <w:rFonts w:ascii="Times New Roman" w:eastAsia="Times New Roman" w:hAnsi="Times New Roman" w:cs="Times New Roman"/>
          <w:color w:val="000000"/>
          <w:kern w:val="0"/>
          <w:lang w:eastAsia="ru-RU"/>
          <w14:ligatures w14:val="none"/>
        </w:rPr>
      </w:pPr>
      <w:proofErr w:type="gramStart"/>
      <w:r w:rsidRPr="00721E9C">
        <w:rPr>
          <w:rFonts w:ascii="Helvetica" w:eastAsia="Times New Roman" w:hAnsi="Helvetica" w:cs="Times New Roman"/>
          <w:color w:val="000000"/>
          <w:kern w:val="0"/>
          <w:sz w:val="17"/>
          <w:szCs w:val="17"/>
          <w:lang w:eastAsia="ru-RU"/>
          <w14:ligatures w14:val="none"/>
        </w:rPr>
        <w:t>* Вероятно</w:t>
      </w:r>
      <w:proofErr w:type="gramEnd"/>
      <w:r w:rsidRPr="00721E9C">
        <w:rPr>
          <w:rFonts w:ascii="Helvetica" w:eastAsia="Times New Roman" w:hAnsi="Helvetica" w:cs="Times New Roman"/>
          <w:color w:val="000000"/>
          <w:kern w:val="0"/>
          <w:sz w:val="17"/>
          <w:szCs w:val="17"/>
          <w:lang w:eastAsia="ru-RU"/>
          <w14:ligatures w14:val="none"/>
        </w:rPr>
        <w:t>, ошибка оригинала. Следует читать "N 114-ФЗ".</w:t>
      </w:r>
    </w:p>
    <w:p w:rsidR="00721E9C" w:rsidRPr="00721E9C" w:rsidRDefault="00721E9C" w:rsidP="00721E9C">
      <w:pPr>
        <w:spacing w:after="0" w:line="240" w:lineRule="auto"/>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br/>
      </w:r>
      <w:r w:rsidRPr="00721E9C">
        <w:rPr>
          <w:rFonts w:ascii="Georgia" w:eastAsia="Times New Roman" w:hAnsi="Georgia" w:cs="Times New Roman"/>
          <w:color w:val="000000"/>
          <w:kern w:val="0"/>
          <w:lang w:eastAsia="ru-RU"/>
          <w14:ligatures w14:val="none"/>
        </w:rPr>
        <w:br/>
        <w:t>- Информация, являющаяся предметом интеллектуальной собственности, которая распространяется без разрешения правообладателя. Перечень такой информации определен </w:t>
      </w:r>
      <w:hyperlink r:id="rId51" w:anchor="/document/99/499029984/" w:history="1">
        <w:r w:rsidRPr="00721E9C">
          <w:rPr>
            <w:rFonts w:ascii="Georgia" w:eastAsia="Times New Roman" w:hAnsi="Georgia" w:cs="Times New Roman"/>
            <w:color w:val="0000FF"/>
            <w:kern w:val="0"/>
            <w:u w:val="single"/>
            <w:lang w:eastAsia="ru-RU"/>
            <w14:ligatures w14:val="none"/>
          </w:rPr>
          <w:t>Законом № 187-ФЗ "О внесении изменений в отдельные законодательные акты Российской Федерации по вопросам защиты интеллектуальных прав в информационно-телекоммуникационных сетях</w:t>
        </w:r>
      </w:hyperlink>
      <w:r w:rsidRPr="00721E9C">
        <w:rPr>
          <w:rFonts w:ascii="Georgia" w:eastAsia="Times New Roman" w:hAnsi="Georgia" w:cs="Times New Roman"/>
          <w:color w:val="000000"/>
          <w:kern w:val="0"/>
          <w:lang w:eastAsia="ru-RU"/>
          <w14:ligatures w14:val="none"/>
        </w:rPr>
        <w:t>.</w:t>
      </w:r>
      <w:r w:rsidRPr="00721E9C">
        <w:rPr>
          <w:rFonts w:ascii="Georgia" w:eastAsia="Times New Roman" w:hAnsi="Georgia" w:cs="Times New Roman"/>
          <w:color w:val="000000"/>
          <w:kern w:val="0"/>
          <w:lang w:eastAsia="ru-RU"/>
          <w14:ligatures w14:val="none"/>
        </w:rPr>
        <w:br/>
      </w:r>
      <w:r w:rsidRPr="00721E9C">
        <w:rPr>
          <w:rFonts w:ascii="Georgia" w:eastAsia="Times New Roman" w:hAnsi="Georgia" w:cs="Times New Roman"/>
          <w:color w:val="000000"/>
          <w:kern w:val="0"/>
          <w:lang w:eastAsia="ru-RU"/>
          <w14:ligatures w14:val="none"/>
        </w:rPr>
        <w:br/>
        <w:t>- Информация, запрещенная к распространению среди детей. Виды данной информации определены в </w:t>
      </w:r>
      <w:hyperlink r:id="rId52" w:anchor="/document/99/902254151/" w:history="1">
        <w:r w:rsidRPr="00721E9C">
          <w:rPr>
            <w:rFonts w:ascii="Georgia" w:eastAsia="Times New Roman" w:hAnsi="Georgia" w:cs="Times New Roman"/>
            <w:color w:val="0000FF"/>
            <w:kern w:val="0"/>
            <w:u w:val="single"/>
            <w:lang w:eastAsia="ru-RU"/>
            <w14:ligatures w14:val="none"/>
          </w:rPr>
          <w:t>Законе № 436-ФЗ "О защите детей от информации, причиняющей вред здоровью или развитию"</w:t>
        </w:r>
      </w:hyperlink>
      <w:r w:rsidRPr="00721E9C">
        <w:rPr>
          <w:rFonts w:ascii="Georgia" w:eastAsia="Times New Roman" w:hAnsi="Georgia" w:cs="Times New Roman"/>
          <w:color w:val="000000"/>
          <w:kern w:val="0"/>
          <w:lang w:eastAsia="ru-RU"/>
          <w14:ligatures w14:val="none"/>
        </w:rPr>
        <w:t>.</w:t>
      </w:r>
      <w:r w:rsidRPr="00721E9C">
        <w:rPr>
          <w:rFonts w:ascii="Georgia" w:eastAsia="Times New Roman" w:hAnsi="Georgia" w:cs="Times New Roman"/>
          <w:color w:val="000000"/>
          <w:kern w:val="0"/>
          <w:lang w:eastAsia="ru-RU"/>
          <w14:ligatures w14:val="none"/>
        </w:rPr>
        <w:br/>
      </w:r>
      <w:r w:rsidRPr="00721E9C">
        <w:rPr>
          <w:rFonts w:ascii="Georgia" w:eastAsia="Times New Roman" w:hAnsi="Georgia" w:cs="Times New Roman"/>
          <w:color w:val="000000"/>
          <w:kern w:val="0"/>
          <w:lang w:eastAsia="ru-RU"/>
          <w14:ligatures w14:val="none"/>
        </w:rPr>
        <w:br/>
        <w:t>- Информация, ограниченная к распространению среди детей определенных возрастных категорий. Возрастные категории и перечень видов информации определяются тем же </w:t>
      </w:r>
      <w:hyperlink r:id="rId53" w:anchor="/document/99/902254151/" w:history="1">
        <w:r w:rsidRPr="00721E9C">
          <w:rPr>
            <w:rFonts w:ascii="Georgia" w:eastAsia="Times New Roman" w:hAnsi="Georgia" w:cs="Times New Roman"/>
            <w:color w:val="0000FF"/>
            <w:kern w:val="0"/>
            <w:u w:val="single"/>
            <w:lang w:eastAsia="ru-RU"/>
            <w14:ligatures w14:val="none"/>
          </w:rPr>
          <w:t>Законом № 436-ФЗ</w:t>
        </w:r>
      </w:hyperlink>
      <w:r w:rsidRPr="00721E9C">
        <w:rPr>
          <w:rFonts w:ascii="Georgia" w:eastAsia="Times New Roman" w:hAnsi="Georgia" w:cs="Times New Roman"/>
          <w:color w:val="000000"/>
          <w:kern w:val="0"/>
          <w:lang w:eastAsia="ru-RU"/>
          <w14:ligatures w14:val="none"/>
        </w:rPr>
        <w:t>.</w:t>
      </w:r>
      <w:r w:rsidRPr="00721E9C">
        <w:rPr>
          <w:rFonts w:ascii="Georgia" w:eastAsia="Times New Roman" w:hAnsi="Georgia" w:cs="Times New Roman"/>
          <w:color w:val="000000"/>
          <w:kern w:val="0"/>
          <w:lang w:eastAsia="ru-RU"/>
          <w14:ligatures w14:val="none"/>
        </w:rPr>
        <w:br/>
      </w:r>
      <w:r w:rsidRPr="00721E9C">
        <w:rPr>
          <w:rFonts w:ascii="Georgia" w:eastAsia="Times New Roman" w:hAnsi="Georgia" w:cs="Times New Roman"/>
          <w:color w:val="000000"/>
          <w:kern w:val="0"/>
          <w:lang w:eastAsia="ru-RU"/>
          <w14:ligatures w14:val="none"/>
        </w:rPr>
        <w:br/>
        <w:t>- Информация, не имеющая отношения к образовательному процессу при доступе к Интернету из образовательной организации. Сводный перечень категорий информации, не имеющих отношения к образовательному процессу, дан в том же приложении 8 Методических материалов Минобрнауки России от 2006 года. При этом следует учитывать, что в настоящее время образовательные организации России не подразделяют доступ учащихся к Интернету на доступ в рамках учебного процесса и вне учебного процесса.</w:t>
      </w:r>
    </w:p>
    <w:p w:rsidR="00721E9C" w:rsidRPr="00721E9C" w:rsidRDefault="00721E9C" w:rsidP="00721E9C">
      <w:pPr>
        <w:spacing w:line="240" w:lineRule="auto"/>
        <w:rPr>
          <w:rFonts w:ascii="Times New Roman" w:eastAsia="Times New Roman" w:hAnsi="Times New Roman" w:cs="Times New Roman"/>
          <w:color w:val="000000"/>
          <w:kern w:val="0"/>
          <w:lang w:eastAsia="ru-RU"/>
          <w14:ligatures w14:val="none"/>
        </w:rPr>
      </w:pPr>
      <w:r w:rsidRPr="00721E9C">
        <w:rPr>
          <w:rFonts w:ascii="Helvetica" w:eastAsia="Times New Roman" w:hAnsi="Helvetica" w:cs="Times New Roman"/>
          <w:color w:val="000000"/>
          <w:kern w:val="0"/>
          <w:sz w:val="27"/>
          <w:szCs w:val="27"/>
          <w:lang w:eastAsia="ru-RU"/>
          <w14:ligatures w14:val="none"/>
        </w:rPr>
        <w:t>3.4. Ограничение доступа к запрещенной информации</w:t>
      </w:r>
    </w:p>
    <w:p w:rsidR="00721E9C" w:rsidRPr="00721E9C" w:rsidRDefault="00721E9C" w:rsidP="00721E9C">
      <w:pPr>
        <w:spacing w:after="223" w:line="240" w:lineRule="auto"/>
        <w:jc w:val="both"/>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Согласно закону ограничение доступа к информации, запрещенной к распространению на территории Российской Федерации, и незаконно распространяемой информации, являющейся интеллектуальной собственностью, должно быть обеспечено для всех граждан на всей территории Российской Федерации.</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Для реализации данных законов созданы механизмы физического ограничения доступа к незаконной информации на территории Российской Федерации.</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Поскольку данные механизмы единообразно применяются ко всем пользователям Интернета в Российской Федерации, то дублирование защиты от данных категорий информации в системе ограничения доступа к информации при работе в образовательной организации представляется нецелесообразным. При этом задачи ограничения доступа к информации из образовательных организаций концентрируются на ограничении доступа к информации детей.</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Механизмы ограничения доступа к запрещенной на территории Российской Федерации информации подробно рассмотрены в следующем разделе данного документа.</w:t>
      </w:r>
    </w:p>
    <w:p w:rsidR="00721E9C" w:rsidRPr="00721E9C" w:rsidRDefault="00721E9C" w:rsidP="00721E9C">
      <w:pPr>
        <w:spacing w:line="240" w:lineRule="auto"/>
        <w:rPr>
          <w:rFonts w:ascii="Times New Roman" w:eastAsia="Times New Roman" w:hAnsi="Times New Roman" w:cs="Times New Roman"/>
          <w:color w:val="000000"/>
          <w:kern w:val="0"/>
          <w:lang w:eastAsia="ru-RU"/>
          <w14:ligatures w14:val="none"/>
        </w:rPr>
      </w:pPr>
      <w:r w:rsidRPr="00721E9C">
        <w:rPr>
          <w:rFonts w:ascii="Helvetica" w:eastAsia="Times New Roman" w:hAnsi="Helvetica" w:cs="Times New Roman"/>
          <w:color w:val="000000"/>
          <w:kern w:val="0"/>
          <w:sz w:val="27"/>
          <w:szCs w:val="27"/>
          <w:lang w:eastAsia="ru-RU"/>
          <w14:ligatures w14:val="none"/>
        </w:rPr>
        <w:t>3.5. Ограничение доступа к информации для детей</w:t>
      </w:r>
    </w:p>
    <w:p w:rsidR="00721E9C" w:rsidRPr="00721E9C" w:rsidRDefault="00721E9C" w:rsidP="00721E9C">
      <w:pPr>
        <w:spacing w:after="223" w:line="240" w:lineRule="auto"/>
        <w:jc w:val="both"/>
        <w:rPr>
          <w:rFonts w:ascii="Times New Roman" w:eastAsia="Times New Roman" w:hAnsi="Times New Roman" w:cs="Times New Roman"/>
          <w:color w:val="000000"/>
          <w:kern w:val="0"/>
          <w:lang w:eastAsia="ru-RU"/>
          <w14:ligatures w14:val="none"/>
        </w:rPr>
      </w:pPr>
      <w:hyperlink r:id="rId54" w:anchor="/document/99/902254151/" w:history="1">
        <w:r w:rsidRPr="00721E9C">
          <w:rPr>
            <w:rFonts w:ascii="Georgia" w:eastAsia="Times New Roman" w:hAnsi="Georgia" w:cs="Times New Roman"/>
            <w:color w:val="0000FF"/>
            <w:kern w:val="0"/>
            <w:u w:val="single"/>
            <w:lang w:eastAsia="ru-RU"/>
            <w14:ligatures w14:val="none"/>
          </w:rPr>
          <w:t>Закон № 436-ФЗ</w:t>
        </w:r>
      </w:hyperlink>
      <w:r w:rsidRPr="00721E9C">
        <w:rPr>
          <w:rFonts w:ascii="Georgia" w:eastAsia="Times New Roman" w:hAnsi="Georgia" w:cs="Times New Roman"/>
          <w:color w:val="000000"/>
          <w:kern w:val="0"/>
          <w:lang w:eastAsia="ru-RU"/>
          <w14:ligatures w14:val="none"/>
        </w:rPr>
        <w:t>, включая последующие изменения, определяет меры по защите детей от информации, причиняющей вред их здоровью и (или) развитию, в том числе информации, распространяемой через Интернет.</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Указанный </w:t>
      </w:r>
      <w:hyperlink r:id="rId55" w:anchor="/document/99/902254151/" w:history="1">
        <w:r w:rsidRPr="00721E9C">
          <w:rPr>
            <w:rFonts w:ascii="Times New Roman" w:eastAsia="Times New Roman" w:hAnsi="Times New Roman" w:cs="Times New Roman"/>
            <w:color w:val="0000FF"/>
            <w:kern w:val="0"/>
            <w:u w:val="single"/>
            <w:lang w:eastAsia="ru-RU"/>
            <w14:ligatures w14:val="none"/>
          </w:rPr>
          <w:t>закон</w:t>
        </w:r>
      </w:hyperlink>
      <w:r w:rsidRPr="00721E9C">
        <w:rPr>
          <w:rFonts w:ascii="Times New Roman" w:eastAsia="Times New Roman" w:hAnsi="Times New Roman" w:cs="Times New Roman"/>
          <w:color w:val="000000"/>
          <w:kern w:val="0"/>
          <w:lang w:eastAsia="ru-RU"/>
          <w14:ligatures w14:val="none"/>
        </w:rPr>
        <w:t> также определяет перечень запрещенной для детей информации, возрастные категории детей и виды информации, разрешенной для той или иной категории, а также требования к обороту информационной продукции.</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Согласно </w:t>
      </w:r>
      <w:hyperlink r:id="rId56" w:anchor="/document/99/902254151/" w:history="1">
        <w:r w:rsidRPr="00721E9C">
          <w:rPr>
            <w:rFonts w:ascii="Times New Roman" w:eastAsia="Times New Roman" w:hAnsi="Times New Roman" w:cs="Times New Roman"/>
            <w:color w:val="0000FF"/>
            <w:kern w:val="0"/>
            <w:u w:val="single"/>
            <w:lang w:eastAsia="ru-RU"/>
            <w14:ligatures w14:val="none"/>
          </w:rPr>
          <w:t>закону</w:t>
        </w:r>
      </w:hyperlink>
      <w:r w:rsidRPr="00721E9C">
        <w:rPr>
          <w:rFonts w:ascii="Times New Roman" w:eastAsia="Times New Roman" w:hAnsi="Times New Roman" w:cs="Times New Roman"/>
          <w:color w:val="000000"/>
          <w:kern w:val="0"/>
          <w:lang w:eastAsia="ru-RU"/>
          <w14:ligatures w14:val="none"/>
        </w:rPr>
        <w:t> при предоставлении доступа к информации через Интернет в местах, доступных для детей, закон обязывает применять административные, организационные и технические меры по защите детей от запрещенной информации.</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Однако данная норма не относится к операторам связи, предоставляющим доступ в Интернет на основании письменных договоров, что перекладывает ответственность за выполнение норм </w:t>
      </w:r>
      <w:hyperlink r:id="rId57" w:anchor="/document/99/902254151/" w:history="1">
        <w:r w:rsidRPr="00721E9C">
          <w:rPr>
            <w:rFonts w:ascii="Times New Roman" w:eastAsia="Times New Roman" w:hAnsi="Times New Roman" w:cs="Times New Roman"/>
            <w:color w:val="0000FF"/>
            <w:kern w:val="0"/>
            <w:u w:val="single"/>
            <w:lang w:eastAsia="ru-RU"/>
            <w14:ligatures w14:val="none"/>
          </w:rPr>
          <w:t>закона</w:t>
        </w:r>
      </w:hyperlink>
      <w:r w:rsidRPr="00721E9C">
        <w:rPr>
          <w:rFonts w:ascii="Times New Roman" w:eastAsia="Times New Roman" w:hAnsi="Times New Roman" w:cs="Times New Roman"/>
          <w:color w:val="000000"/>
          <w:kern w:val="0"/>
          <w:lang w:eastAsia="ru-RU"/>
          <w14:ligatures w14:val="none"/>
        </w:rPr>
        <w:t> на конечных потребителей: родителей, при доступе детей к Интернету из дома, публичные библиотеки, владельцев публичных точек доступа к Интернету (</w:t>
      </w:r>
      <w:hyperlink r:id="rId58" w:anchor="/document/99/902254151/XA00MFC2O4/" w:history="1">
        <w:r w:rsidRPr="00721E9C">
          <w:rPr>
            <w:rFonts w:ascii="Times New Roman" w:eastAsia="Times New Roman" w:hAnsi="Times New Roman" w:cs="Times New Roman"/>
            <w:color w:val="0000FF"/>
            <w:kern w:val="0"/>
            <w:u w:val="single"/>
            <w:lang w:eastAsia="ru-RU"/>
            <w14:ligatures w14:val="none"/>
          </w:rPr>
          <w:t>ст.14, часть 1</w:t>
        </w:r>
      </w:hyperlink>
      <w:r w:rsidRPr="00721E9C">
        <w:rPr>
          <w:rFonts w:ascii="Times New Roman" w:eastAsia="Times New Roman" w:hAnsi="Times New Roman" w:cs="Times New Roman"/>
          <w:color w:val="000000"/>
          <w:kern w:val="0"/>
          <w:lang w:eastAsia="ru-RU"/>
          <w14:ligatures w14:val="none"/>
        </w:rPr>
        <w:t> [в ред. </w:t>
      </w:r>
      <w:hyperlink r:id="rId59" w:anchor="/document/99/902360316/" w:history="1">
        <w:r w:rsidRPr="00721E9C">
          <w:rPr>
            <w:rFonts w:ascii="Times New Roman" w:eastAsia="Times New Roman" w:hAnsi="Times New Roman" w:cs="Times New Roman"/>
            <w:color w:val="0000FF"/>
            <w:kern w:val="0"/>
            <w:u w:val="single"/>
            <w:lang w:eastAsia="ru-RU"/>
            <w14:ligatures w14:val="none"/>
          </w:rPr>
          <w:t>Федерального закона от 28.07.2012 № 139-ФЗ</w:t>
        </w:r>
      </w:hyperlink>
      <w:r w:rsidRPr="00721E9C">
        <w:rPr>
          <w:rFonts w:ascii="Times New Roman" w:eastAsia="Times New Roman" w:hAnsi="Times New Roman" w:cs="Times New Roman"/>
          <w:color w:val="000000"/>
          <w:kern w:val="0"/>
          <w:lang w:eastAsia="ru-RU"/>
          <w14:ligatures w14:val="none"/>
        </w:rPr>
        <w:t>]).</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При этом </w:t>
      </w:r>
      <w:hyperlink r:id="rId60" w:anchor="/document/99/902254151/" w:history="1">
        <w:r w:rsidRPr="00721E9C">
          <w:rPr>
            <w:rFonts w:ascii="Times New Roman" w:eastAsia="Times New Roman" w:hAnsi="Times New Roman" w:cs="Times New Roman"/>
            <w:color w:val="0000FF"/>
            <w:kern w:val="0"/>
            <w:u w:val="single"/>
            <w:lang w:eastAsia="ru-RU"/>
            <w14:ligatures w14:val="none"/>
          </w:rPr>
          <w:t>закон</w:t>
        </w:r>
      </w:hyperlink>
      <w:r w:rsidRPr="00721E9C">
        <w:rPr>
          <w:rFonts w:ascii="Times New Roman" w:eastAsia="Times New Roman" w:hAnsi="Times New Roman" w:cs="Times New Roman"/>
          <w:color w:val="000000"/>
          <w:kern w:val="0"/>
          <w:lang w:eastAsia="ru-RU"/>
          <w14:ligatures w14:val="none"/>
        </w:rPr>
        <w:t> никак не помогает и не стимулирует перечисленные категории пользователей Интернета применять средства защиты детей от нежелательной информации. В связи с этим представляется целесообразным обязать операторов связи предлагать своим клиентам возможности безопасного для детей доступа к Интернету, а клиентов, то есть лиц, заключающих договора доступа к Интернету с оператором связи, обязать обеспечивать защиту детей при доступе в Интернет, с использованием средств оператора связи или иными средствами.</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При этом необходимо формирование технических требований к системам фильтрации, используемым для образовательных организаций Российской Федерации.</w:t>
      </w:r>
    </w:p>
    <w:p w:rsidR="00721E9C" w:rsidRPr="00721E9C" w:rsidRDefault="00721E9C" w:rsidP="00721E9C">
      <w:pPr>
        <w:spacing w:line="240" w:lineRule="auto"/>
        <w:rPr>
          <w:rFonts w:ascii="Times New Roman" w:eastAsia="Times New Roman" w:hAnsi="Times New Roman" w:cs="Times New Roman"/>
          <w:color w:val="000000"/>
          <w:kern w:val="0"/>
          <w:lang w:eastAsia="ru-RU"/>
          <w14:ligatures w14:val="none"/>
        </w:rPr>
      </w:pPr>
      <w:r w:rsidRPr="00721E9C">
        <w:rPr>
          <w:rFonts w:ascii="Helvetica" w:eastAsia="Times New Roman" w:hAnsi="Helvetica" w:cs="Times New Roman"/>
          <w:color w:val="000000"/>
          <w:kern w:val="0"/>
          <w:sz w:val="27"/>
          <w:szCs w:val="27"/>
          <w:lang w:eastAsia="ru-RU"/>
          <w14:ligatures w14:val="none"/>
        </w:rPr>
        <w:t>3.6. Ограничение доступа к информации, распространение которой запрещено</w:t>
      </w:r>
    </w:p>
    <w:p w:rsidR="00721E9C" w:rsidRPr="00721E9C" w:rsidRDefault="00721E9C" w:rsidP="00721E9C">
      <w:pPr>
        <w:spacing w:after="223" w:line="240" w:lineRule="auto"/>
        <w:jc w:val="both"/>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Закон </w:t>
      </w:r>
      <w:hyperlink r:id="rId61" w:anchor="/document/99/901990051/" w:history="1">
        <w:r w:rsidRPr="00721E9C">
          <w:rPr>
            <w:rFonts w:ascii="Georgia" w:eastAsia="Times New Roman" w:hAnsi="Georgia" w:cs="Times New Roman"/>
            <w:color w:val="0000FF"/>
            <w:kern w:val="0"/>
            <w:u w:val="single"/>
            <w:lang w:eastAsia="ru-RU"/>
            <w14:ligatures w14:val="none"/>
          </w:rPr>
          <w:t>№ 149-ФЗ "Об информации, информационных технологиях и о защите информации"</w:t>
        </w:r>
      </w:hyperlink>
      <w:r w:rsidRPr="00721E9C">
        <w:rPr>
          <w:rFonts w:ascii="Georgia" w:eastAsia="Times New Roman" w:hAnsi="Georgia" w:cs="Times New Roman"/>
          <w:color w:val="000000"/>
          <w:kern w:val="0"/>
          <w:lang w:eastAsia="ru-RU"/>
          <w14:ligatures w14:val="none"/>
        </w:rPr>
        <w:t> определяет механизм физического ограничения доступа к запрещенной информации в сети "Интернет".</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Данный механизм предусматривает создание федерального реестра сетевых адресов, доменных имен и указателей страниц, содержащих информацию, распространение которой в России запрещено. Доступ к интернет-ресурсу, внесенному в Единый реестр, блокируется оператором связи, предоставляющим доступ к сети "Интернет" данному ресурсу.</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Решение о включении в Единый реестр может быть принято как в судебном порядке, при признании информации запрещенной к распространению на территории России, так и в внесудебном порядке на основании решения уполномоченных федеральных органов исполнительной власти.</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Внесудебный порядок может быть принят в отношении следующих видов информации:</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материалов с порнографическими изображениями несовершеннолетних и (или) объявлений о привлечении несовершеннолетних в качестве исполнителей для участия в зрелищных мероприятиях порнографического характера;</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информации о способах, методах разработки, изготовления и использования наркотических средств, психотропных веществ и их прекурсоров, местах приобретения таких средств, веществ и их прекурсоров, о способах и местах культивирования наркосодержащих растений;</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информации о способах совершения самоубийства, а также призывов к совершению самоубийства;</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информации о несовершеннолетнем, пострадавшем в результате противоправных действий (бездействия), распространение которой запрещено федеральными законами.</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Данный механизм, в целом, универсален и может быть применен к информации различного рода.</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Перечень запрещенной информации определяется данным законом и может быть расширен дополнительными законами. В настоящее время принят один закон, расширяющий перечень запрещенной информации, - </w:t>
      </w:r>
      <w:hyperlink r:id="rId62" w:anchor="/document/99/901823502/" w:history="1">
        <w:r w:rsidRPr="00721E9C">
          <w:rPr>
            <w:rFonts w:ascii="Times New Roman" w:eastAsia="Times New Roman" w:hAnsi="Times New Roman" w:cs="Times New Roman"/>
            <w:color w:val="0000FF"/>
            <w:kern w:val="0"/>
            <w:u w:val="single"/>
            <w:lang w:eastAsia="ru-RU"/>
            <w14:ligatures w14:val="none"/>
          </w:rPr>
          <w:t>Закон № 114-ФЗ "О противодействии экстремистской деятельности"</w:t>
        </w:r>
      </w:hyperlink>
      <w:r w:rsidRPr="00721E9C">
        <w:rPr>
          <w:rFonts w:ascii="Times New Roman" w:eastAsia="Times New Roman" w:hAnsi="Times New Roman" w:cs="Times New Roman"/>
          <w:color w:val="000000"/>
          <w:kern w:val="0"/>
          <w:lang w:eastAsia="ru-RU"/>
          <w14:ligatures w14:val="none"/>
        </w:rPr>
        <w:t>.</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Перечень информации, для которой применим внесудебный порядок, определен данным законом. </w:t>
      </w:r>
      <w:hyperlink r:id="rId63" w:anchor="/document/99/499029984/" w:history="1">
        <w:r w:rsidRPr="00721E9C">
          <w:rPr>
            <w:rFonts w:ascii="Times New Roman" w:eastAsia="Times New Roman" w:hAnsi="Times New Roman" w:cs="Times New Roman"/>
            <w:color w:val="0000FF"/>
            <w:kern w:val="0"/>
            <w:u w:val="single"/>
            <w:lang w:eastAsia="ru-RU"/>
            <w14:ligatures w14:val="none"/>
          </w:rPr>
          <w:t>Закон № 187-ФЗ "О внесении изменений в отдельные законодательные акты Российской Федерации по вопросам защиты интеллектуальных прав в информационно-телекоммуникационных сетях"</w:t>
        </w:r>
      </w:hyperlink>
      <w:r w:rsidRPr="00721E9C">
        <w:rPr>
          <w:rFonts w:ascii="Times New Roman" w:eastAsia="Times New Roman" w:hAnsi="Times New Roman" w:cs="Times New Roman"/>
          <w:color w:val="000000"/>
          <w:kern w:val="0"/>
          <w:lang w:eastAsia="ru-RU"/>
          <w14:ligatures w14:val="none"/>
        </w:rPr>
        <w:t> расширяет применение блокировки информационного интернет-ресурса по решению федерального органа исполнительной власти, но в этом случае решение принимается на основании решения суда о применении обеспечительных мер.</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Необходимо отметить недостатки существующей реализации данного механизма. Операторы связи без больших затрат могут реализовать блокировку по IP-адресам и доменным именам. Однако при использовании таких средств заблокированными могут оказаться большое число законных интернет-ресурсов. Точную блокировку может обеспечить блокировка по URL, однако реализация такого механизма может потребовать более существенных затрат от операторов связи. Также осуществление фильтрации по URL уменьшает скорость доступа к информации, что является негативным фактором развития интернет-индустрии и экономики в целом.</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Также указанный механизм не обеспечивает надежного ограничения доступа к информационным интернет-ресурсам, размещенным за пределами Российской Федерации. Ограничение доступа к зарубежным информационным интернет-ресурсам требует организации международного взаимодействия по вопросам борьбы с распространением запрещенной информации, а также путем введения практики фильтрации в точке подключения пользователей к сети "Интернет".</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Представляется целесообразным реализовать универсальный механизм блокировки информационных интернет-ресурсов на уровне URL, обеспечивающий блокировку как входящего, так и исходящего потоков запросов, при этом обеспечивающего минимальную дополнительную задержку для легального трафика.</w:t>
      </w:r>
    </w:p>
    <w:p w:rsidR="00721E9C" w:rsidRPr="00721E9C" w:rsidRDefault="00721E9C" w:rsidP="00721E9C">
      <w:pPr>
        <w:spacing w:line="240" w:lineRule="auto"/>
        <w:rPr>
          <w:rFonts w:ascii="Times New Roman" w:eastAsia="Times New Roman" w:hAnsi="Times New Roman" w:cs="Times New Roman"/>
          <w:color w:val="000000"/>
          <w:kern w:val="0"/>
          <w:lang w:eastAsia="ru-RU"/>
          <w14:ligatures w14:val="none"/>
        </w:rPr>
      </w:pPr>
      <w:r w:rsidRPr="00721E9C">
        <w:rPr>
          <w:rFonts w:ascii="Helvetica" w:eastAsia="Times New Roman" w:hAnsi="Helvetica" w:cs="Times New Roman"/>
          <w:color w:val="000000"/>
          <w:kern w:val="0"/>
          <w:sz w:val="27"/>
          <w:szCs w:val="27"/>
          <w:lang w:eastAsia="ru-RU"/>
          <w14:ligatures w14:val="none"/>
        </w:rPr>
        <w:t>3.7. Противодействие экстремизму</w:t>
      </w:r>
    </w:p>
    <w:p w:rsidR="00721E9C" w:rsidRPr="00721E9C" w:rsidRDefault="00721E9C" w:rsidP="00721E9C">
      <w:pPr>
        <w:spacing w:after="223" w:line="240" w:lineRule="auto"/>
        <w:jc w:val="both"/>
        <w:rPr>
          <w:rFonts w:ascii="Times New Roman" w:eastAsia="Times New Roman" w:hAnsi="Times New Roman" w:cs="Times New Roman"/>
          <w:color w:val="000000"/>
          <w:kern w:val="0"/>
          <w:lang w:eastAsia="ru-RU"/>
          <w14:ligatures w14:val="none"/>
        </w:rPr>
      </w:pPr>
      <w:hyperlink r:id="rId64" w:anchor="/document/99/901823502/" w:history="1">
        <w:r w:rsidRPr="00721E9C">
          <w:rPr>
            <w:rFonts w:ascii="Georgia" w:eastAsia="Times New Roman" w:hAnsi="Georgia" w:cs="Times New Roman"/>
            <w:color w:val="0000FF"/>
            <w:kern w:val="0"/>
            <w:u w:val="single"/>
            <w:lang w:eastAsia="ru-RU"/>
            <w14:ligatures w14:val="none"/>
          </w:rPr>
          <w:t>Закон № 114-ФЗ "О противодействии экстремистской деятельности"</w:t>
        </w:r>
      </w:hyperlink>
      <w:r w:rsidRPr="00721E9C">
        <w:rPr>
          <w:rFonts w:ascii="Georgia" w:eastAsia="Times New Roman" w:hAnsi="Georgia" w:cs="Times New Roman"/>
          <w:color w:val="000000"/>
          <w:kern w:val="0"/>
          <w:lang w:eastAsia="ru-RU"/>
          <w14:ligatures w14:val="none"/>
        </w:rPr>
        <w:t> определяет, в частности, перечень видов экстремистской информации, распространение которой на территории России запрещено, включая и распространение через Интернет.</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Информационные материалы, признанные решением суда экстремистскими, подлежат государственной регистрации и внесению в федеральный список экстремистских материалов. Материалы, признанные экстремистскими, подлежат конфискации.</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В случае если для распространения экстремистской информации используется сеть "Интернет", то меры, предусмотренные настоящим </w:t>
      </w:r>
      <w:hyperlink r:id="rId65" w:anchor="/document/99/901823502/" w:history="1">
        <w:r w:rsidRPr="00721E9C">
          <w:rPr>
            <w:rFonts w:ascii="Times New Roman" w:eastAsia="Times New Roman" w:hAnsi="Times New Roman" w:cs="Times New Roman"/>
            <w:color w:val="0000FF"/>
            <w:kern w:val="0"/>
            <w:u w:val="single"/>
            <w:lang w:eastAsia="ru-RU"/>
            <w14:ligatures w14:val="none"/>
          </w:rPr>
          <w:t>Федеральным законом</w:t>
        </w:r>
      </w:hyperlink>
      <w:r w:rsidRPr="00721E9C">
        <w:rPr>
          <w:rFonts w:ascii="Times New Roman" w:eastAsia="Times New Roman" w:hAnsi="Times New Roman" w:cs="Times New Roman"/>
          <w:color w:val="000000"/>
          <w:kern w:val="0"/>
          <w:lang w:eastAsia="ru-RU"/>
          <w14:ligatures w14:val="none"/>
        </w:rPr>
        <w:t>, применяются с учетом особенностей отношений, регулируемых законодательством Российской Федерации в области связи. То есть для предотвращения распространения запрещенной информации может быть применен механизм блокировки доступа к материалам посредством федерального реестра сетевых адресов, доменных имен и указателей страниц.</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Необходимо отметить, что если в решении суда не указан адрес размещения информации в сети "Интернет", то механизм блокировки применен быть не может.</w:t>
      </w:r>
    </w:p>
    <w:p w:rsidR="00721E9C" w:rsidRPr="00721E9C" w:rsidRDefault="00721E9C" w:rsidP="00721E9C">
      <w:pPr>
        <w:spacing w:line="240" w:lineRule="auto"/>
        <w:rPr>
          <w:rFonts w:ascii="Times New Roman" w:eastAsia="Times New Roman" w:hAnsi="Times New Roman" w:cs="Times New Roman"/>
          <w:color w:val="000000"/>
          <w:kern w:val="0"/>
          <w:lang w:eastAsia="ru-RU"/>
          <w14:ligatures w14:val="none"/>
        </w:rPr>
      </w:pPr>
      <w:r w:rsidRPr="00721E9C">
        <w:rPr>
          <w:rFonts w:ascii="Helvetica" w:eastAsia="Times New Roman" w:hAnsi="Helvetica" w:cs="Times New Roman"/>
          <w:color w:val="000000"/>
          <w:kern w:val="0"/>
          <w:sz w:val="27"/>
          <w:szCs w:val="27"/>
          <w:lang w:eastAsia="ru-RU"/>
          <w14:ligatures w14:val="none"/>
        </w:rPr>
        <w:t>3.8. Защита интеллектуальной собственности</w:t>
      </w:r>
    </w:p>
    <w:p w:rsidR="00721E9C" w:rsidRPr="00721E9C" w:rsidRDefault="00721E9C" w:rsidP="00721E9C">
      <w:pPr>
        <w:spacing w:after="223" w:line="240" w:lineRule="auto"/>
        <w:jc w:val="both"/>
        <w:rPr>
          <w:rFonts w:ascii="Times New Roman" w:eastAsia="Times New Roman" w:hAnsi="Times New Roman" w:cs="Times New Roman"/>
          <w:color w:val="000000"/>
          <w:kern w:val="0"/>
          <w:lang w:eastAsia="ru-RU"/>
          <w14:ligatures w14:val="none"/>
        </w:rPr>
      </w:pPr>
      <w:hyperlink r:id="rId66" w:anchor="/document/99/499029984/" w:history="1">
        <w:r w:rsidRPr="00721E9C">
          <w:rPr>
            <w:rFonts w:ascii="Georgia" w:eastAsia="Times New Roman" w:hAnsi="Georgia" w:cs="Times New Roman"/>
            <w:color w:val="0000FF"/>
            <w:kern w:val="0"/>
            <w:u w:val="single"/>
            <w:lang w:eastAsia="ru-RU"/>
            <w14:ligatures w14:val="none"/>
          </w:rPr>
          <w:t>Закон № 187-ФЗ "О внесении изменений в отдельные законодательные акты Российской Федерации по вопросам защиты интеллектуальных прав в информационно-телекоммуникационных сетях"</w:t>
        </w:r>
      </w:hyperlink>
      <w:r w:rsidRPr="00721E9C">
        <w:rPr>
          <w:rFonts w:ascii="Georgia" w:eastAsia="Times New Roman" w:hAnsi="Georgia" w:cs="Times New Roman"/>
          <w:color w:val="000000"/>
          <w:kern w:val="0"/>
          <w:lang w:eastAsia="ru-RU"/>
          <w14:ligatures w14:val="none"/>
        </w:rPr>
        <w:t> определяет механизм защиты от распространения нелицензионного контента в сети "Интернет". На данный момент закон распространяется исключительно на кино- и видеопродукцию.</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Механизм предусматривает возможность блокировки интернет-ресурса, на котором размещен нелицензионный контент, по заявлению правообладателя. Решение о блокировке принимается федеральным органом исполнительной власти при предоставлении заявителем определения суда о принятии обеспечительных мер. При этом заявитель должен в течение установленного срока подать иск в суд о признании незаконным размещения данного материала.</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Блокировка осуществляется через механизм федерального реестра сетевых адресов, доменных имен и указателей страниц.</w:t>
      </w:r>
    </w:p>
    <w:p w:rsidR="00721E9C" w:rsidRPr="00721E9C" w:rsidRDefault="00721E9C" w:rsidP="00721E9C">
      <w:pPr>
        <w:spacing w:line="240" w:lineRule="auto"/>
        <w:rPr>
          <w:rFonts w:ascii="Times New Roman" w:eastAsia="Times New Roman" w:hAnsi="Times New Roman" w:cs="Times New Roman"/>
          <w:color w:val="000000"/>
          <w:kern w:val="0"/>
          <w:lang w:eastAsia="ru-RU"/>
          <w14:ligatures w14:val="none"/>
        </w:rPr>
      </w:pPr>
      <w:r w:rsidRPr="00721E9C">
        <w:rPr>
          <w:rFonts w:ascii="Helvetica" w:eastAsia="Times New Roman" w:hAnsi="Helvetica" w:cs="Times New Roman"/>
          <w:color w:val="000000"/>
          <w:kern w:val="0"/>
          <w:sz w:val="27"/>
          <w:szCs w:val="27"/>
          <w:lang w:eastAsia="ru-RU"/>
          <w14:ligatures w14:val="none"/>
        </w:rPr>
        <w:t>3.9. Зарубежный опыт борьбы с запрещенной информацией в сети "Интернет" и межгосударственного взаимодействия</w:t>
      </w:r>
    </w:p>
    <w:p w:rsidR="00721E9C" w:rsidRPr="00721E9C" w:rsidRDefault="00721E9C" w:rsidP="00721E9C">
      <w:pPr>
        <w:spacing w:after="223" w:line="240" w:lineRule="auto"/>
        <w:jc w:val="both"/>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На сегодняшний день большинство развитых стран мира прибегают к фильтрации интернет-контента и другим ограничениям свободы в сети "Интернет". При этом применяются различные технические решения: блокирование интернет-ресурсов по IP-адресу, искажение DNS-записей, блокирование сайтов по URL, пакетная фильтрация, фильтрация через HTTP прокси-сервер.</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Следует отдельно отметить фильтрацию контента на основании возрастной маркировки (по аналогии с видео- и аудиопродукцией средств массовой информации). В США и странах Евросоюза разрабатывались проекты возрастной маркировки контента в Интернете. Однако с развитием Интернета стало очевидно, что маркировка контента не решает поставленных задач.</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По результатам специального исследования было указано, что контент в Интернете, в отличии от других форм контента (фильмов на CD/DVD, телепередач и видеоигр), распределен в пространстве и во времени и не имеет единого источника. Это делает невозможным внедрение национальной или международной системы маркировки контента, поскольку сроки внедрения с учетом возможных законодательных и этических проблем делают саму систему классификации неэффективной.</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Более того, исследования показали, что в большинстве случаев родители предпочитают сами делать индивидуальный выбор в отношении собственных детей. При этом часто родители не считают маркировку справедливой и подходящей для их ребенка.</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В результате было принято решение отказаться от маркировки контента в Интернете в странах Евросоюза.</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Одной из наиболее эффективных моделей регулирования Интернета, по мнению международного сообщества, является принцип саморегулирования.</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В основе принципов лежат три базовых положения:</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Интернет-компании и интернет-платформы, позволяющие размещать пользовательский контент (социальные медиа), берут на себя обязательства разрабатывать и встраивать настройки безопасности, позволяющие родителям ограничить доступ ребенка к нежелательному контенту. При этом речь идет не о навязанной пользователю контентной фильтрации на уровне магистрального провайдера, а именно о пользовательских настройках безопасности, которые являются добровольным выбором пользователя и не ограничивают его права на доступ к информации.</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Интернет-компании предоставляют пользователям возможность сообщить о неприемлемом контенте и реагируют на жалобы пользователей.</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Настоящий механизм уведомления интернет-платформы пользователем основывается на четких и прозрачных правилах и политиках размещения пользовательского контента, его удаления и ограничения доступа к нему, которые разрабатываются и публикуются интернет-компаниями.</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Примерами реализации саморегулирования являются специальные безопасные режимы работы поисковых систем (</w:t>
      </w:r>
      <w:proofErr w:type="spellStart"/>
      <w:r w:rsidRPr="00721E9C">
        <w:rPr>
          <w:rFonts w:ascii="Times New Roman" w:eastAsia="Times New Roman" w:hAnsi="Times New Roman" w:cs="Times New Roman"/>
          <w:color w:val="000000"/>
          <w:kern w:val="0"/>
          <w:lang w:eastAsia="ru-RU"/>
          <w14:ligatures w14:val="none"/>
        </w:rPr>
        <w:t>google</w:t>
      </w:r>
      <w:proofErr w:type="spellEnd"/>
      <w:r w:rsidRPr="00721E9C">
        <w:rPr>
          <w:rFonts w:ascii="Times New Roman" w:eastAsia="Times New Roman" w:hAnsi="Times New Roman" w:cs="Times New Roman"/>
          <w:color w:val="000000"/>
          <w:kern w:val="0"/>
          <w:lang w:eastAsia="ru-RU"/>
          <w14:ligatures w14:val="none"/>
        </w:rPr>
        <w:t>), систем хостинга пользовательского контента (</w:t>
      </w:r>
      <w:proofErr w:type="spellStart"/>
      <w:r w:rsidRPr="00721E9C">
        <w:rPr>
          <w:rFonts w:ascii="Times New Roman" w:eastAsia="Times New Roman" w:hAnsi="Times New Roman" w:cs="Times New Roman"/>
          <w:color w:val="000000"/>
          <w:kern w:val="0"/>
          <w:lang w:eastAsia="ru-RU"/>
          <w14:ligatures w14:val="none"/>
        </w:rPr>
        <w:t>youtube</w:t>
      </w:r>
      <w:proofErr w:type="spellEnd"/>
      <w:r w:rsidRPr="00721E9C">
        <w:rPr>
          <w:rFonts w:ascii="Times New Roman" w:eastAsia="Times New Roman" w:hAnsi="Times New Roman" w:cs="Times New Roman"/>
          <w:color w:val="000000"/>
          <w:kern w:val="0"/>
          <w:lang w:eastAsia="ru-RU"/>
          <w14:ligatures w14:val="none"/>
        </w:rPr>
        <w:t>).</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Наиболее распространенным в мире инструментом сбора информации о нелегальном контенте в Интернете является организация "горячих линий" с пользователями. Работа "горячих линий" осуществляется в сотрудничестве с правоохранительными и иными государственными органами, операторами систем технического ограничения доступа к информации, общественными и образовательными организациями, экспертами.</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"Горячие линии" работают, как правило, в рамках страны пребывания. В рамках Евросоюза успешно реализуется механизм борьбы с противозаконным контентом, размещенным вне страны обнаружения. Собранная информация передается в страну размещения контента по линии общественных организаций, поддерживающих "горячие линии". Такие организации объединены в единую сеть INHOPE, а операторы национальных "горячих линий" являются национальными узлами этой сети. "Сигнал" передается в страну размещения противозаконного интернет-ресурса на национальный узел, который направляет информацию правоохранительным или иным уполномоченным органам своей страны.</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Как показала практика INHOPE, такой обмен информацией намного эффективнее и реализуется быстрее прямого полицейского взаимодействия.</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Представляется целесообразным Оператору Реестра НСОР обеспечить взаимодействие со специализированными организациями, осуществляющими свою деятельность в сфере выявления противоправного и не соответствующего целям образования контента. Взаимодействие должно носить технический характер обмена базами данных.</w:t>
      </w:r>
    </w:p>
    <w:p w:rsidR="00721E9C" w:rsidRPr="00721E9C" w:rsidRDefault="00721E9C" w:rsidP="00721E9C">
      <w:pPr>
        <w:spacing w:line="240" w:lineRule="auto"/>
        <w:rPr>
          <w:rFonts w:ascii="Times New Roman" w:eastAsia="Times New Roman" w:hAnsi="Times New Roman" w:cs="Times New Roman"/>
          <w:color w:val="000000"/>
          <w:kern w:val="0"/>
          <w:lang w:eastAsia="ru-RU"/>
          <w14:ligatures w14:val="none"/>
        </w:rPr>
      </w:pPr>
      <w:r w:rsidRPr="00721E9C">
        <w:rPr>
          <w:rFonts w:ascii="Helvetica" w:eastAsia="Times New Roman" w:hAnsi="Helvetica" w:cs="Times New Roman"/>
          <w:color w:val="000000"/>
          <w:kern w:val="0"/>
          <w:sz w:val="27"/>
          <w:szCs w:val="27"/>
          <w:lang w:eastAsia="ru-RU"/>
          <w14:ligatures w14:val="none"/>
        </w:rPr>
        <w:t>3.10. Общественный контроль</w:t>
      </w:r>
    </w:p>
    <w:p w:rsidR="00721E9C" w:rsidRPr="00721E9C" w:rsidRDefault="00721E9C" w:rsidP="00721E9C">
      <w:pPr>
        <w:spacing w:after="223" w:line="240" w:lineRule="auto"/>
        <w:jc w:val="both"/>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Общественные организации принимают непосредственное участие в процессах борьбы с нежелательным контентом в большинстве западных стран. Общественным организациям делегируется самый широкий спектр функций - от сбора информации о противоправных интернет-ресурсах и классификации интернет-ресурсов до контроля процессов ограничения доступа и даже непосредственно до физического управления ограничением доступа к интернет-ресурсам.</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В Российской Федерации на настоящий момент нет широкой практики привлечения общественных организаций к данным вопросам. Хотя закон предусматривает привлечение для управления Единым реестром сторонней организации, на данный момент эта функция выполняется надзорным органом.</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Решение должно предусматривать возможность привлечения общественности как с целью непосредственного исполнения отдельных функций, так и с целью контроля процессов.</w:t>
      </w:r>
    </w:p>
    <w:p w:rsidR="00721E9C" w:rsidRPr="00721E9C" w:rsidRDefault="00721E9C" w:rsidP="00721E9C">
      <w:pPr>
        <w:spacing w:line="240" w:lineRule="auto"/>
        <w:rPr>
          <w:rFonts w:ascii="Times New Roman" w:eastAsia="Times New Roman" w:hAnsi="Times New Roman" w:cs="Times New Roman"/>
          <w:color w:val="000000"/>
          <w:kern w:val="0"/>
          <w:lang w:eastAsia="ru-RU"/>
          <w14:ligatures w14:val="none"/>
        </w:rPr>
      </w:pPr>
      <w:r w:rsidRPr="00721E9C">
        <w:rPr>
          <w:rFonts w:ascii="Helvetica" w:eastAsia="Times New Roman" w:hAnsi="Helvetica" w:cs="Times New Roman"/>
          <w:color w:val="000000"/>
          <w:kern w:val="0"/>
          <w:sz w:val="27"/>
          <w:szCs w:val="27"/>
          <w:lang w:eastAsia="ru-RU"/>
          <w14:ligatures w14:val="none"/>
        </w:rPr>
        <w:t>3.11. Схема существующей системы ограничения доступа к информации в сети "Интернет" в Российской Федерации</w:t>
      </w:r>
    </w:p>
    <w:p w:rsidR="00721E9C" w:rsidRPr="00721E9C" w:rsidRDefault="00721E9C" w:rsidP="00721E9C">
      <w:pPr>
        <w:spacing w:after="223" w:line="240" w:lineRule="auto"/>
        <w:jc w:val="both"/>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 xml:space="preserve">На диаграмме (рис.2) представлена существующая схема организации ограничения доступа к информации в Российской Федерации на основе принципов, изложенных в разделе выше. Государственным надзорным органом является </w:t>
      </w:r>
      <w:proofErr w:type="spellStart"/>
      <w:r w:rsidRPr="00721E9C">
        <w:rPr>
          <w:rFonts w:ascii="Georgia" w:eastAsia="Times New Roman" w:hAnsi="Georgia" w:cs="Times New Roman"/>
          <w:color w:val="000000"/>
          <w:kern w:val="0"/>
          <w:lang w:eastAsia="ru-RU"/>
          <w14:ligatures w14:val="none"/>
        </w:rPr>
        <w:t>Роском</w:t>
      </w:r>
      <w:proofErr w:type="spellEnd"/>
      <w:r w:rsidRPr="00721E9C">
        <w:rPr>
          <w:rFonts w:ascii="Georgia" w:eastAsia="Times New Roman" w:hAnsi="Georgia" w:cs="Times New Roman"/>
          <w:color w:val="000000"/>
          <w:kern w:val="0"/>
          <w:lang w:eastAsia="ru-RU"/>
          <w14:ligatures w14:val="none"/>
        </w:rPr>
        <w:t>-надзор.</w:t>
      </w:r>
    </w:p>
    <w:p w:rsidR="00721E9C" w:rsidRPr="00721E9C" w:rsidRDefault="00721E9C" w:rsidP="00721E9C">
      <w:pPr>
        <w:spacing w:after="223" w:line="240" w:lineRule="auto"/>
        <w:jc w:val="center"/>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fldChar w:fldCharType="begin"/>
      </w:r>
      <w:r w:rsidRPr="00721E9C">
        <w:rPr>
          <w:rFonts w:ascii="Georgia" w:eastAsia="Times New Roman" w:hAnsi="Georgia" w:cs="Times New Roman"/>
          <w:color w:val="000000"/>
          <w:kern w:val="0"/>
          <w:lang w:eastAsia="ru-RU"/>
          <w14:ligatures w14:val="none"/>
        </w:rPr>
        <w:instrText xml:space="preserve"> INCLUDEPICTURE "https://vip.1obraz.ru/system/content/image/52/1/2661595/" \* MERGEFORMATINET </w:instrText>
      </w:r>
      <w:r w:rsidRPr="00721E9C">
        <w:rPr>
          <w:rFonts w:ascii="Georgia" w:eastAsia="Times New Roman" w:hAnsi="Georgia" w:cs="Times New Roman"/>
          <w:color w:val="000000"/>
          <w:kern w:val="0"/>
          <w:lang w:eastAsia="ru-RU"/>
          <w14:ligatures w14:val="none"/>
        </w:rPr>
        <w:fldChar w:fldCharType="separate"/>
      </w:r>
      <w:r w:rsidRPr="00721E9C">
        <w:rPr>
          <w:rFonts w:ascii="Georgia" w:eastAsia="Times New Roman" w:hAnsi="Georgia" w:cs="Times New Roman"/>
          <w:noProof/>
          <w:color w:val="000000"/>
          <w:kern w:val="0"/>
          <w:lang w:eastAsia="ru-RU"/>
          <w14:ligatures w14:val="none"/>
        </w:rPr>
        <w:drawing>
          <wp:inline distT="0" distB="0" distL="0" distR="0">
            <wp:extent cx="6070600" cy="4914900"/>
            <wp:effectExtent l="0" t="0" r="0" b="0"/>
            <wp:docPr id="115418126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070600" cy="4914900"/>
                    </a:xfrm>
                    <a:prstGeom prst="rect">
                      <a:avLst/>
                    </a:prstGeom>
                    <a:noFill/>
                    <a:ln>
                      <a:noFill/>
                    </a:ln>
                  </pic:spPr>
                </pic:pic>
              </a:graphicData>
            </a:graphic>
          </wp:inline>
        </w:drawing>
      </w:r>
      <w:r w:rsidRPr="00721E9C">
        <w:rPr>
          <w:rFonts w:ascii="Georgia" w:eastAsia="Times New Roman" w:hAnsi="Georgia" w:cs="Times New Roman"/>
          <w:color w:val="000000"/>
          <w:kern w:val="0"/>
          <w:lang w:eastAsia="ru-RU"/>
          <w14:ligatures w14:val="none"/>
        </w:rPr>
        <w:fldChar w:fldCharType="end"/>
      </w:r>
    </w:p>
    <w:p w:rsidR="00721E9C" w:rsidRPr="00721E9C" w:rsidRDefault="00721E9C" w:rsidP="00721E9C">
      <w:pPr>
        <w:spacing w:after="223" w:line="240" w:lineRule="auto"/>
        <w:jc w:val="center"/>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Рис.2. Схема ограничения доступа к запрещенной информации</w:t>
      </w:r>
    </w:p>
    <w:p w:rsidR="00721E9C" w:rsidRPr="00721E9C" w:rsidRDefault="00721E9C" w:rsidP="00721E9C">
      <w:pPr>
        <w:spacing w:line="240" w:lineRule="auto"/>
        <w:rPr>
          <w:rFonts w:ascii="Times New Roman" w:eastAsia="Times New Roman" w:hAnsi="Times New Roman" w:cs="Times New Roman"/>
          <w:color w:val="000000"/>
          <w:kern w:val="0"/>
          <w:lang w:eastAsia="ru-RU"/>
          <w14:ligatures w14:val="none"/>
        </w:rPr>
      </w:pPr>
      <w:r w:rsidRPr="00721E9C">
        <w:rPr>
          <w:rFonts w:ascii="Helvetica" w:eastAsia="Times New Roman" w:hAnsi="Helvetica" w:cs="Times New Roman"/>
          <w:color w:val="000000"/>
          <w:kern w:val="0"/>
          <w:sz w:val="27"/>
          <w:szCs w:val="27"/>
          <w:lang w:eastAsia="ru-RU"/>
          <w14:ligatures w14:val="none"/>
        </w:rPr>
        <w:t>4. Приложение 2. Описание варианта реализации</w:t>
      </w:r>
    </w:p>
    <w:p w:rsidR="00721E9C" w:rsidRPr="00721E9C" w:rsidRDefault="00721E9C" w:rsidP="00721E9C">
      <w:pPr>
        <w:spacing w:line="240" w:lineRule="auto"/>
        <w:rPr>
          <w:rFonts w:ascii="Times New Roman" w:eastAsia="Times New Roman" w:hAnsi="Times New Roman" w:cs="Times New Roman"/>
          <w:color w:val="000000"/>
          <w:kern w:val="0"/>
          <w:lang w:eastAsia="ru-RU"/>
          <w14:ligatures w14:val="none"/>
        </w:rPr>
      </w:pPr>
      <w:r w:rsidRPr="00721E9C">
        <w:rPr>
          <w:rFonts w:ascii="Helvetica" w:eastAsia="Times New Roman" w:hAnsi="Helvetica" w:cs="Times New Roman"/>
          <w:color w:val="000000"/>
          <w:kern w:val="0"/>
          <w:sz w:val="27"/>
          <w:szCs w:val="27"/>
          <w:lang w:eastAsia="ru-RU"/>
          <w14:ligatures w14:val="none"/>
        </w:rPr>
        <w:t>4.1. Цели и задачи развития системы ограничения доступа к информации в сети "Интернет"</w:t>
      </w:r>
    </w:p>
    <w:p w:rsidR="00721E9C" w:rsidRPr="00721E9C" w:rsidRDefault="00721E9C" w:rsidP="00721E9C">
      <w:pPr>
        <w:spacing w:after="223" w:line="240" w:lineRule="auto"/>
        <w:jc w:val="both"/>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Целями предлагаемой модернизации системы являются:</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максимальное повышение оперативности и прозрачности процесса актуализации Реестра НСОР;</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исключение образовательных организаций из процессов установки, поддержания работоспособности и настройки контент-фильтров и передача этих процессов в сферу ответственности операторов связи;</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исключение дублирования функций системой Минобрнауки России и другими государственными механизмами ограничения доступа к информации в сети "Интернет";</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повышение эффективности работы СКФ и уровня защиты от незаконного контента, в том числе размещенного за рубежом.</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Задачами модернизации системы являются:</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максимальная автоматизация процессов обнаружения нежелательных интернет-ресурсов, передачи на экспертизу, обновления настроек систем контент-фильтрации, повышение эффективности работы СКФ, возможность анализа результатов фильтрации интернет-контента для использования в дальнейшем взаимодействии с образовательными организациями;</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интеграция системы Минобрнауки России с существующими процессами и механизмами ограничения доступа к контенту в Интернете;</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интеграция со специализированными организациями, деятельность которых направлена на выявление противоправного и несоответствующего задачам образования контента.</w:t>
      </w:r>
    </w:p>
    <w:p w:rsidR="00721E9C" w:rsidRPr="00721E9C" w:rsidRDefault="00721E9C" w:rsidP="00721E9C">
      <w:pPr>
        <w:spacing w:line="240" w:lineRule="auto"/>
        <w:rPr>
          <w:rFonts w:ascii="Times New Roman" w:eastAsia="Times New Roman" w:hAnsi="Times New Roman" w:cs="Times New Roman"/>
          <w:color w:val="000000"/>
          <w:kern w:val="0"/>
          <w:lang w:eastAsia="ru-RU"/>
          <w14:ligatures w14:val="none"/>
        </w:rPr>
      </w:pPr>
      <w:r w:rsidRPr="00721E9C">
        <w:rPr>
          <w:rFonts w:ascii="Helvetica" w:eastAsia="Times New Roman" w:hAnsi="Helvetica" w:cs="Times New Roman"/>
          <w:color w:val="000000"/>
          <w:kern w:val="0"/>
          <w:sz w:val="27"/>
          <w:szCs w:val="27"/>
          <w:lang w:eastAsia="ru-RU"/>
          <w14:ligatures w14:val="none"/>
        </w:rPr>
        <w:t>4.2. Системы контентной фильтрации</w:t>
      </w:r>
    </w:p>
    <w:p w:rsidR="00721E9C" w:rsidRPr="00721E9C" w:rsidRDefault="00721E9C" w:rsidP="00721E9C">
      <w:pPr>
        <w:spacing w:after="223" w:line="240" w:lineRule="auto"/>
        <w:jc w:val="both"/>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Схема размещения контентных фильтров на клиентских станциях, применяемая в существующем решении Минобрнауки России, имеет свои ограничения:</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Отсутствие в образовательной организации персонала или наличие сторонних организаций, способных обеспечить оперативную настройку систем контент-фильтрации. Наиболее актуально данное ограничение для небольших образовательных организаций и организаций в удаленных населенных пунктах.</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Большое число точек настройки. Настраивать контент-фильтр необходимо на каждом компьютере. Ограничение снимается, если контент-фильтры поддерживают массовое автоматическое обновление. Однако в любом случае увеличение количества настраиваемых элементов повышает сложность и снижает надежность системы в целом.</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xml:space="preserve">- Затруднено оперативное автоматическое обновление настроек всех СКФ на территории страны при изменениях в Классификаторе. Это связано и с качеством, и со скоростью каналов подключения, и с разницей часовых поясов, и режимами работы организаций, и другими факторами. Кроме того, для автоматического обновления все типы СКФ должны поддерживать единый формат приема Базы данных </w:t>
      </w:r>
      <w:proofErr w:type="spellStart"/>
      <w:r w:rsidRPr="00721E9C">
        <w:rPr>
          <w:rFonts w:ascii="Times New Roman" w:eastAsia="Times New Roman" w:hAnsi="Times New Roman" w:cs="Times New Roman"/>
          <w:color w:val="000000"/>
          <w:kern w:val="0"/>
          <w:lang w:eastAsia="ru-RU"/>
          <w14:ligatures w14:val="none"/>
        </w:rPr>
        <w:t>категоризированных</w:t>
      </w:r>
      <w:proofErr w:type="spellEnd"/>
      <w:r w:rsidRPr="00721E9C">
        <w:rPr>
          <w:rFonts w:ascii="Times New Roman" w:eastAsia="Times New Roman" w:hAnsi="Times New Roman" w:cs="Times New Roman"/>
          <w:color w:val="000000"/>
          <w:kern w:val="0"/>
          <w:lang w:eastAsia="ru-RU"/>
          <w14:ligatures w14:val="none"/>
        </w:rPr>
        <w:t xml:space="preserve"> ресурсов.</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При увеличении числа клиентских компьютеров до определенного уровня суммарная стоимость лицензий локальных СКФ может превысить стоимость централизованного решения.</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Для снятия данного ограничения рекомендуется внедрить систему контентной фильтрации на стороне интернет-провайдера либо специализированной организации, обеспечивающей доступ в сеть "Интернет" для ОО. При этом необходимо обязать интернет-провайдеров иметь СКФ и предоставлять услугу контентной фильтрации при заключении договоров с целью доступа к сети "Интернет" образовательных организаций. В этом случае образовательные организации будут подключаться интернет-провайдером к сети "Интернет" через данную СКФ. Небольшим интернет-провайдерам, которые не могут обеспечить полноценное развертывание системы СКФ на своих каналах, достаточно будет пропустить трафик от образовательных организаций на интернет-провайдера, развернувшего такую систему.</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Такое решение обеспечивает следующие преимущества:</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упрощается задача унификации интерфейсов обновления настроек систем СКФ, что позволяет полностью автоматизировать процесс обновления;</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СКФ будут всегда доступны для обновления, что повышает оперативность внесения изменений в настройки;</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при определенном количестве обслуживаемых подключений стоимость такого решения будет меньше стоимости локальных установок;</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у интернет-провайдера появляется инструмент URL-фильтрации, который может быть использован и в общих задачах ограничения доступа к информации вместо блокировки по IP и DNS.</w:t>
      </w:r>
    </w:p>
    <w:p w:rsidR="00721E9C" w:rsidRPr="00721E9C" w:rsidRDefault="00721E9C" w:rsidP="00721E9C">
      <w:pPr>
        <w:spacing w:after="223" w:line="240" w:lineRule="auto"/>
        <w:jc w:val="center"/>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fldChar w:fldCharType="begin"/>
      </w:r>
      <w:r w:rsidRPr="00721E9C">
        <w:rPr>
          <w:rFonts w:ascii="Georgia" w:eastAsia="Times New Roman" w:hAnsi="Georgia" w:cs="Times New Roman"/>
          <w:color w:val="000000"/>
          <w:kern w:val="0"/>
          <w:lang w:eastAsia="ru-RU"/>
          <w14:ligatures w14:val="none"/>
        </w:rPr>
        <w:instrText xml:space="preserve"> INCLUDEPICTURE "https://vip.1obraz.ru/system/content/image/52/1/2661596/" \* MERGEFORMATINET </w:instrText>
      </w:r>
      <w:r w:rsidRPr="00721E9C">
        <w:rPr>
          <w:rFonts w:ascii="Georgia" w:eastAsia="Times New Roman" w:hAnsi="Georgia" w:cs="Times New Roman"/>
          <w:color w:val="000000"/>
          <w:kern w:val="0"/>
          <w:lang w:eastAsia="ru-RU"/>
          <w14:ligatures w14:val="none"/>
        </w:rPr>
        <w:fldChar w:fldCharType="separate"/>
      </w:r>
      <w:r w:rsidRPr="00721E9C">
        <w:rPr>
          <w:rFonts w:ascii="Georgia" w:eastAsia="Times New Roman" w:hAnsi="Georgia" w:cs="Times New Roman"/>
          <w:noProof/>
          <w:color w:val="000000"/>
          <w:kern w:val="0"/>
          <w:lang w:eastAsia="ru-RU"/>
          <w14:ligatures w14:val="none"/>
        </w:rPr>
        <w:drawing>
          <wp:inline distT="0" distB="0" distL="0" distR="0">
            <wp:extent cx="5689600" cy="3403600"/>
            <wp:effectExtent l="0" t="0" r="0" b="0"/>
            <wp:docPr id="19677699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689600" cy="3403600"/>
                    </a:xfrm>
                    <a:prstGeom prst="rect">
                      <a:avLst/>
                    </a:prstGeom>
                    <a:noFill/>
                    <a:ln>
                      <a:noFill/>
                    </a:ln>
                  </pic:spPr>
                </pic:pic>
              </a:graphicData>
            </a:graphic>
          </wp:inline>
        </w:drawing>
      </w:r>
      <w:r w:rsidRPr="00721E9C">
        <w:rPr>
          <w:rFonts w:ascii="Georgia" w:eastAsia="Times New Roman" w:hAnsi="Georgia" w:cs="Times New Roman"/>
          <w:color w:val="000000"/>
          <w:kern w:val="0"/>
          <w:lang w:eastAsia="ru-RU"/>
          <w14:ligatures w14:val="none"/>
        </w:rPr>
        <w:fldChar w:fldCharType="end"/>
      </w:r>
    </w:p>
    <w:p w:rsidR="00721E9C" w:rsidRPr="00721E9C" w:rsidRDefault="00721E9C" w:rsidP="00721E9C">
      <w:pPr>
        <w:spacing w:after="223" w:line="240" w:lineRule="auto"/>
        <w:jc w:val="center"/>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Рис.3. Схема работы контент-фильтрации при размещении в ОО</w:t>
      </w:r>
    </w:p>
    <w:p w:rsidR="00721E9C" w:rsidRPr="00721E9C" w:rsidRDefault="00721E9C" w:rsidP="00721E9C">
      <w:pPr>
        <w:spacing w:after="223" w:line="240" w:lineRule="auto"/>
        <w:jc w:val="center"/>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fldChar w:fldCharType="begin"/>
      </w:r>
      <w:r w:rsidRPr="00721E9C">
        <w:rPr>
          <w:rFonts w:ascii="Georgia" w:eastAsia="Times New Roman" w:hAnsi="Georgia" w:cs="Times New Roman"/>
          <w:color w:val="000000"/>
          <w:kern w:val="0"/>
          <w:lang w:eastAsia="ru-RU"/>
          <w14:ligatures w14:val="none"/>
        </w:rPr>
        <w:instrText xml:space="preserve"> INCLUDEPICTURE "https://vip.1obraz.ru/system/content/image/52/1/2661597/" \* MERGEFORMATINET </w:instrText>
      </w:r>
      <w:r w:rsidRPr="00721E9C">
        <w:rPr>
          <w:rFonts w:ascii="Georgia" w:eastAsia="Times New Roman" w:hAnsi="Georgia" w:cs="Times New Roman"/>
          <w:color w:val="000000"/>
          <w:kern w:val="0"/>
          <w:lang w:eastAsia="ru-RU"/>
          <w14:ligatures w14:val="none"/>
        </w:rPr>
        <w:fldChar w:fldCharType="separate"/>
      </w:r>
      <w:r w:rsidRPr="00721E9C">
        <w:rPr>
          <w:rFonts w:ascii="Georgia" w:eastAsia="Times New Roman" w:hAnsi="Georgia" w:cs="Times New Roman"/>
          <w:noProof/>
          <w:color w:val="000000"/>
          <w:kern w:val="0"/>
          <w:lang w:eastAsia="ru-RU"/>
          <w14:ligatures w14:val="none"/>
        </w:rPr>
        <w:drawing>
          <wp:inline distT="0" distB="0" distL="0" distR="0">
            <wp:extent cx="5664200" cy="3429000"/>
            <wp:effectExtent l="0" t="0" r="0" b="0"/>
            <wp:docPr id="161777827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664200" cy="3429000"/>
                    </a:xfrm>
                    <a:prstGeom prst="rect">
                      <a:avLst/>
                    </a:prstGeom>
                    <a:noFill/>
                    <a:ln>
                      <a:noFill/>
                    </a:ln>
                  </pic:spPr>
                </pic:pic>
              </a:graphicData>
            </a:graphic>
          </wp:inline>
        </w:drawing>
      </w:r>
      <w:r w:rsidRPr="00721E9C">
        <w:rPr>
          <w:rFonts w:ascii="Georgia" w:eastAsia="Times New Roman" w:hAnsi="Georgia" w:cs="Times New Roman"/>
          <w:color w:val="000000"/>
          <w:kern w:val="0"/>
          <w:lang w:eastAsia="ru-RU"/>
          <w14:ligatures w14:val="none"/>
        </w:rPr>
        <w:fldChar w:fldCharType="end"/>
      </w:r>
    </w:p>
    <w:p w:rsidR="00721E9C" w:rsidRPr="00721E9C" w:rsidRDefault="00721E9C" w:rsidP="00721E9C">
      <w:pPr>
        <w:spacing w:after="223" w:line="240" w:lineRule="auto"/>
        <w:jc w:val="center"/>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Рис.4. Схема работы контент-фильтрации при размещении у интернет-провайдера</w:t>
      </w:r>
    </w:p>
    <w:p w:rsidR="00721E9C" w:rsidRPr="00721E9C" w:rsidRDefault="00721E9C" w:rsidP="00721E9C">
      <w:pPr>
        <w:spacing w:after="223" w:line="240" w:lineRule="auto"/>
        <w:jc w:val="center"/>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fldChar w:fldCharType="begin"/>
      </w:r>
      <w:r w:rsidRPr="00721E9C">
        <w:rPr>
          <w:rFonts w:ascii="Georgia" w:eastAsia="Times New Roman" w:hAnsi="Georgia" w:cs="Times New Roman"/>
          <w:color w:val="000000"/>
          <w:kern w:val="0"/>
          <w:lang w:eastAsia="ru-RU"/>
          <w14:ligatures w14:val="none"/>
        </w:rPr>
        <w:instrText xml:space="preserve"> INCLUDEPICTURE "https://vip.1obraz.ru/system/content/image/52/1/2661598/" \* MERGEFORMATINET </w:instrText>
      </w:r>
      <w:r w:rsidRPr="00721E9C">
        <w:rPr>
          <w:rFonts w:ascii="Georgia" w:eastAsia="Times New Roman" w:hAnsi="Georgia" w:cs="Times New Roman"/>
          <w:color w:val="000000"/>
          <w:kern w:val="0"/>
          <w:lang w:eastAsia="ru-RU"/>
          <w14:ligatures w14:val="none"/>
        </w:rPr>
        <w:fldChar w:fldCharType="separate"/>
      </w:r>
      <w:r w:rsidRPr="00721E9C">
        <w:rPr>
          <w:rFonts w:ascii="Georgia" w:eastAsia="Times New Roman" w:hAnsi="Georgia" w:cs="Times New Roman"/>
          <w:noProof/>
          <w:color w:val="000000"/>
          <w:kern w:val="0"/>
          <w:lang w:eastAsia="ru-RU"/>
          <w14:ligatures w14:val="none"/>
        </w:rPr>
        <w:drawing>
          <wp:inline distT="0" distB="0" distL="0" distR="0">
            <wp:extent cx="5321300" cy="3962400"/>
            <wp:effectExtent l="0" t="0" r="0" b="0"/>
            <wp:docPr id="184871064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321300" cy="3962400"/>
                    </a:xfrm>
                    <a:prstGeom prst="rect">
                      <a:avLst/>
                    </a:prstGeom>
                    <a:noFill/>
                    <a:ln>
                      <a:noFill/>
                    </a:ln>
                  </pic:spPr>
                </pic:pic>
              </a:graphicData>
            </a:graphic>
          </wp:inline>
        </w:drawing>
      </w:r>
      <w:r w:rsidRPr="00721E9C">
        <w:rPr>
          <w:rFonts w:ascii="Georgia" w:eastAsia="Times New Roman" w:hAnsi="Georgia" w:cs="Times New Roman"/>
          <w:color w:val="000000"/>
          <w:kern w:val="0"/>
          <w:lang w:eastAsia="ru-RU"/>
          <w14:ligatures w14:val="none"/>
        </w:rPr>
        <w:fldChar w:fldCharType="end"/>
      </w:r>
    </w:p>
    <w:p w:rsidR="00721E9C" w:rsidRPr="00721E9C" w:rsidRDefault="00721E9C" w:rsidP="00721E9C">
      <w:pPr>
        <w:spacing w:after="223" w:line="240" w:lineRule="auto"/>
        <w:jc w:val="center"/>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Рис.5. Схема работы контент-фильтрации при едином решении</w:t>
      </w:r>
    </w:p>
    <w:p w:rsidR="00721E9C" w:rsidRPr="00721E9C" w:rsidRDefault="00721E9C" w:rsidP="00721E9C">
      <w:pPr>
        <w:spacing w:line="240" w:lineRule="auto"/>
        <w:rPr>
          <w:rFonts w:ascii="Times New Roman" w:eastAsia="Times New Roman" w:hAnsi="Times New Roman" w:cs="Times New Roman"/>
          <w:color w:val="000000"/>
          <w:kern w:val="0"/>
          <w:lang w:eastAsia="ru-RU"/>
          <w14:ligatures w14:val="none"/>
        </w:rPr>
      </w:pPr>
      <w:r w:rsidRPr="00721E9C">
        <w:rPr>
          <w:rFonts w:ascii="Helvetica" w:eastAsia="Times New Roman" w:hAnsi="Helvetica" w:cs="Times New Roman"/>
          <w:color w:val="000000"/>
          <w:kern w:val="0"/>
          <w:sz w:val="27"/>
          <w:szCs w:val="27"/>
          <w:lang w:eastAsia="ru-RU"/>
          <w14:ligatures w14:val="none"/>
        </w:rPr>
        <w:t>4.3. Альтернативный вариант размещения СКФ</w:t>
      </w:r>
    </w:p>
    <w:p w:rsidR="00721E9C" w:rsidRPr="00721E9C" w:rsidRDefault="00721E9C" w:rsidP="00721E9C">
      <w:pPr>
        <w:spacing w:after="223" w:line="240" w:lineRule="auto"/>
        <w:jc w:val="both"/>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Система СКФ может быть реализована как единое решение, распределенное или централизованное, эксплуатируемое уполномоченным органом.</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В этом случае при желании клиента получать услуги фильтрации интернет-провайдер должен транслировать трафик данного клиента на систему фильтрации. К минусам такого решения можно отнести увеличение загрузки каналов, если трафик направлен на локальные интернет-ресурсы, а также невозможность использовать ресурсы системы фильтрации для блокировки локальных интернет-ресурсов по URL.</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Плюсами решения являются полная централизация и унификация решения, что упростит организационные и технические задачи внедрения системы.</w:t>
      </w:r>
    </w:p>
    <w:p w:rsidR="00721E9C" w:rsidRPr="00721E9C" w:rsidRDefault="00721E9C" w:rsidP="00721E9C">
      <w:pPr>
        <w:spacing w:line="240" w:lineRule="auto"/>
        <w:rPr>
          <w:rFonts w:ascii="Times New Roman" w:eastAsia="Times New Roman" w:hAnsi="Times New Roman" w:cs="Times New Roman"/>
          <w:color w:val="000000"/>
          <w:kern w:val="0"/>
          <w:lang w:eastAsia="ru-RU"/>
          <w14:ligatures w14:val="none"/>
        </w:rPr>
      </w:pPr>
      <w:r w:rsidRPr="00721E9C">
        <w:rPr>
          <w:rFonts w:ascii="Helvetica" w:eastAsia="Times New Roman" w:hAnsi="Helvetica" w:cs="Times New Roman"/>
          <w:color w:val="000000"/>
          <w:kern w:val="0"/>
          <w:sz w:val="27"/>
          <w:szCs w:val="27"/>
          <w:lang w:eastAsia="ru-RU"/>
          <w14:ligatures w14:val="none"/>
        </w:rPr>
        <w:t>4.4. Принцип управления ограничением доступа обучающихся к информации в сети "Интернет"</w:t>
      </w:r>
    </w:p>
    <w:p w:rsidR="00721E9C" w:rsidRPr="00721E9C" w:rsidRDefault="00721E9C" w:rsidP="00721E9C">
      <w:pPr>
        <w:spacing w:after="223" w:line="240" w:lineRule="auto"/>
        <w:jc w:val="both"/>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Схема управления ограничением доступа обучающихся ОО к ресурсам сети "Интернет", содержащим информацию, не совместимую с задачами образования, схематично изображена на рис.6.</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Информация о интернет-ресурсах, доступ к которым должен быть ограничен, заносится в специальную единую базу данных - Реестр НСОР, формируемый в АС Оператора Реестра НСОР.</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Из АС Оператора Реестра НСОР данные о интернет-ресурсах, преобразованные в соответствующий формат (Реестра НСОР), передаются в системы СКФ, установленные у интернет-провайдеров.</w:t>
      </w:r>
    </w:p>
    <w:p w:rsidR="00721E9C" w:rsidRPr="00721E9C" w:rsidRDefault="00721E9C" w:rsidP="00721E9C">
      <w:pPr>
        <w:spacing w:after="223" w:line="240" w:lineRule="auto"/>
        <w:jc w:val="center"/>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fldChar w:fldCharType="begin"/>
      </w:r>
      <w:r w:rsidRPr="00721E9C">
        <w:rPr>
          <w:rFonts w:ascii="Georgia" w:eastAsia="Times New Roman" w:hAnsi="Georgia" w:cs="Times New Roman"/>
          <w:color w:val="000000"/>
          <w:kern w:val="0"/>
          <w:lang w:eastAsia="ru-RU"/>
          <w14:ligatures w14:val="none"/>
        </w:rPr>
        <w:instrText xml:space="preserve"> INCLUDEPICTURE "https://vip.1obraz.ru/system/content/image/52/1/2661599/" \* MERGEFORMATINET </w:instrText>
      </w:r>
      <w:r w:rsidRPr="00721E9C">
        <w:rPr>
          <w:rFonts w:ascii="Georgia" w:eastAsia="Times New Roman" w:hAnsi="Georgia" w:cs="Times New Roman"/>
          <w:color w:val="000000"/>
          <w:kern w:val="0"/>
          <w:lang w:eastAsia="ru-RU"/>
          <w14:ligatures w14:val="none"/>
        </w:rPr>
        <w:fldChar w:fldCharType="separate"/>
      </w:r>
      <w:r w:rsidRPr="00721E9C">
        <w:rPr>
          <w:rFonts w:ascii="Georgia" w:eastAsia="Times New Roman" w:hAnsi="Georgia" w:cs="Times New Roman"/>
          <w:noProof/>
          <w:color w:val="000000"/>
          <w:kern w:val="0"/>
          <w:lang w:eastAsia="ru-RU"/>
          <w14:ligatures w14:val="none"/>
        </w:rPr>
        <w:drawing>
          <wp:inline distT="0" distB="0" distL="0" distR="0">
            <wp:extent cx="4102100" cy="5562600"/>
            <wp:effectExtent l="0" t="0" r="0" b="0"/>
            <wp:docPr id="203698283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102100" cy="5562600"/>
                    </a:xfrm>
                    <a:prstGeom prst="rect">
                      <a:avLst/>
                    </a:prstGeom>
                    <a:noFill/>
                    <a:ln>
                      <a:noFill/>
                    </a:ln>
                  </pic:spPr>
                </pic:pic>
              </a:graphicData>
            </a:graphic>
          </wp:inline>
        </w:drawing>
      </w:r>
      <w:r w:rsidRPr="00721E9C">
        <w:rPr>
          <w:rFonts w:ascii="Georgia" w:eastAsia="Times New Roman" w:hAnsi="Georgia" w:cs="Times New Roman"/>
          <w:color w:val="000000"/>
          <w:kern w:val="0"/>
          <w:lang w:eastAsia="ru-RU"/>
          <w14:ligatures w14:val="none"/>
        </w:rPr>
        <w:fldChar w:fldCharType="end"/>
      </w:r>
    </w:p>
    <w:p w:rsidR="00721E9C" w:rsidRPr="00721E9C" w:rsidRDefault="00721E9C" w:rsidP="00721E9C">
      <w:pPr>
        <w:spacing w:after="223" w:line="240" w:lineRule="auto"/>
        <w:jc w:val="center"/>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 xml:space="preserve">Рис. </w:t>
      </w:r>
      <w:proofErr w:type="gramStart"/>
      <w:r w:rsidRPr="00721E9C">
        <w:rPr>
          <w:rFonts w:ascii="Georgia" w:eastAsia="Times New Roman" w:hAnsi="Georgia" w:cs="Times New Roman"/>
          <w:color w:val="000000"/>
          <w:kern w:val="0"/>
          <w:lang w:eastAsia="ru-RU"/>
          <w14:ligatures w14:val="none"/>
        </w:rPr>
        <w:t>6.Принцип</w:t>
      </w:r>
      <w:proofErr w:type="gramEnd"/>
      <w:r w:rsidRPr="00721E9C">
        <w:rPr>
          <w:rFonts w:ascii="Georgia" w:eastAsia="Times New Roman" w:hAnsi="Georgia" w:cs="Times New Roman"/>
          <w:color w:val="000000"/>
          <w:kern w:val="0"/>
          <w:lang w:eastAsia="ru-RU"/>
          <w14:ligatures w14:val="none"/>
        </w:rPr>
        <w:t xml:space="preserve"> контроля доступа через Реестр НСОР</w:t>
      </w:r>
    </w:p>
    <w:p w:rsidR="00721E9C" w:rsidRPr="00721E9C" w:rsidRDefault="00721E9C" w:rsidP="00721E9C">
      <w:pPr>
        <w:spacing w:after="223" w:line="240" w:lineRule="auto"/>
        <w:jc w:val="both"/>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СКФ осуществляет фильтрацию трафика в соответствии с информацией Реестра НСОР. Информацию об обнаруженных на основе семантического анализа потенциально опасных интернет-ресурсах, а также статистику обращений к интернет-ресурсам СКФ передает в систему поддержки работы Оператора Реестра НСОР.</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Оператор Реестра НСОР обрабатывает информацию от СКФ, а также обращения от граждан и других источников и обновляет содержание Реестра НСОР.</w:t>
      </w:r>
    </w:p>
    <w:p w:rsidR="00721E9C" w:rsidRPr="00721E9C" w:rsidRDefault="00721E9C" w:rsidP="00721E9C">
      <w:pPr>
        <w:spacing w:line="240" w:lineRule="auto"/>
        <w:rPr>
          <w:rFonts w:ascii="Times New Roman" w:eastAsia="Times New Roman" w:hAnsi="Times New Roman" w:cs="Times New Roman"/>
          <w:color w:val="000000"/>
          <w:kern w:val="0"/>
          <w:lang w:eastAsia="ru-RU"/>
          <w14:ligatures w14:val="none"/>
        </w:rPr>
      </w:pPr>
      <w:r w:rsidRPr="00721E9C">
        <w:rPr>
          <w:rFonts w:ascii="Helvetica" w:eastAsia="Times New Roman" w:hAnsi="Helvetica" w:cs="Times New Roman"/>
          <w:color w:val="000000"/>
          <w:kern w:val="0"/>
          <w:sz w:val="27"/>
          <w:szCs w:val="27"/>
          <w:lang w:eastAsia="ru-RU"/>
          <w14:ligatures w14:val="none"/>
        </w:rPr>
        <w:t>4.5. Идентификация трафика образовательной организации</w:t>
      </w:r>
    </w:p>
    <w:p w:rsidR="00721E9C" w:rsidRPr="00721E9C" w:rsidRDefault="00721E9C" w:rsidP="00721E9C">
      <w:pPr>
        <w:spacing w:after="223" w:line="240" w:lineRule="auto"/>
        <w:jc w:val="both"/>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Идентификация образовательной организации, подключаемой к провайдеру Интернета, осуществляется по статическому внешнему IP-адресу (адресам), выделенному организации ("белые" IP-адреса), либо путем регистрации соответствия ОО внутренним статическим IP-адресам ("серые" адреса) при других способах подключения.</w:t>
      </w:r>
    </w:p>
    <w:p w:rsidR="00721E9C" w:rsidRPr="00721E9C" w:rsidRDefault="00721E9C" w:rsidP="00721E9C">
      <w:pPr>
        <w:spacing w:line="240" w:lineRule="auto"/>
        <w:rPr>
          <w:rFonts w:ascii="Times New Roman" w:eastAsia="Times New Roman" w:hAnsi="Times New Roman" w:cs="Times New Roman"/>
          <w:color w:val="000000"/>
          <w:kern w:val="0"/>
          <w:lang w:eastAsia="ru-RU"/>
          <w14:ligatures w14:val="none"/>
        </w:rPr>
      </w:pPr>
      <w:r w:rsidRPr="00721E9C">
        <w:rPr>
          <w:rFonts w:ascii="Helvetica" w:eastAsia="Times New Roman" w:hAnsi="Helvetica" w:cs="Times New Roman"/>
          <w:color w:val="000000"/>
          <w:kern w:val="0"/>
          <w:sz w:val="27"/>
          <w:szCs w:val="27"/>
          <w:lang w:eastAsia="ru-RU"/>
          <w14:ligatures w14:val="none"/>
        </w:rPr>
        <w:t>4.6. Идентификация пользователей для возрастной категоризации</w:t>
      </w:r>
    </w:p>
    <w:p w:rsidR="00721E9C" w:rsidRPr="00721E9C" w:rsidRDefault="00721E9C" w:rsidP="00721E9C">
      <w:pPr>
        <w:spacing w:after="223" w:line="240" w:lineRule="auto"/>
        <w:jc w:val="both"/>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Для того чтобы СКФ могла обеспечить фильтрацию ресурсов в соответствии с возрастной категорией каждого пользователя, необходимо обеспечить идентификацию категории пользователя при доступе к Интернету из ОО. Без реализации такого механизма фильтрация ресурсов в соответствии с возрастной категорией невозможна.</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Возможно несколько технических решений, различающихся сложностью реализации и эффективностью:</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индивидуальная идентификация;</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групповая идентификация;</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заявительная идентификация.</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Первые два способа предполагают выполнение процедуры аутентификации пользователя в системе СКФ при осуществлении доступа к Интернету. Каждой учетной записи устанавливается возрастная категория. После прохождения авторизации СКФ использует данные категории из учетной записи для фильтрации трафика.</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xml:space="preserve">Авторизация может быть построена на стандартном механизме прокси-сервера. Следует учитывать, что в этом случае для доступа в Интернет с персональных устройств на них необходимо настраивать </w:t>
      </w:r>
      <w:proofErr w:type="spellStart"/>
      <w:r w:rsidRPr="00721E9C">
        <w:rPr>
          <w:rFonts w:ascii="Times New Roman" w:eastAsia="Times New Roman" w:hAnsi="Times New Roman" w:cs="Times New Roman"/>
          <w:color w:val="000000"/>
          <w:kern w:val="0"/>
          <w:lang w:eastAsia="ru-RU"/>
          <w14:ligatures w14:val="none"/>
        </w:rPr>
        <w:t>proxy</w:t>
      </w:r>
      <w:proofErr w:type="spellEnd"/>
      <w:r w:rsidRPr="00721E9C">
        <w:rPr>
          <w:rFonts w:ascii="Times New Roman" w:eastAsia="Times New Roman" w:hAnsi="Times New Roman" w:cs="Times New Roman"/>
          <w:color w:val="000000"/>
          <w:kern w:val="0"/>
          <w:lang w:eastAsia="ru-RU"/>
          <w14:ligatures w14:val="none"/>
        </w:rPr>
        <w:t>-доступ.</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xml:space="preserve">Администрирование учетных записей должно осуществляться работником образовательной организации через </w:t>
      </w:r>
      <w:proofErr w:type="spellStart"/>
      <w:r w:rsidRPr="00721E9C">
        <w:rPr>
          <w:rFonts w:ascii="Times New Roman" w:eastAsia="Times New Roman" w:hAnsi="Times New Roman" w:cs="Times New Roman"/>
          <w:color w:val="000000"/>
          <w:kern w:val="0"/>
          <w:lang w:eastAsia="ru-RU"/>
          <w14:ligatures w14:val="none"/>
        </w:rPr>
        <w:t>web</w:t>
      </w:r>
      <w:proofErr w:type="spellEnd"/>
      <w:r w:rsidRPr="00721E9C">
        <w:rPr>
          <w:rFonts w:ascii="Times New Roman" w:eastAsia="Times New Roman" w:hAnsi="Times New Roman" w:cs="Times New Roman"/>
          <w:color w:val="000000"/>
          <w:kern w:val="0"/>
          <w:lang w:eastAsia="ru-RU"/>
          <w14:ligatures w14:val="none"/>
        </w:rPr>
        <w:t>-интерфейс, предоставляемый СКФ.</w:t>
      </w:r>
    </w:p>
    <w:p w:rsidR="00721E9C" w:rsidRPr="00721E9C" w:rsidRDefault="00721E9C" w:rsidP="00721E9C">
      <w:pPr>
        <w:spacing w:line="240" w:lineRule="auto"/>
        <w:rPr>
          <w:rFonts w:ascii="Times New Roman" w:eastAsia="Times New Roman" w:hAnsi="Times New Roman" w:cs="Times New Roman"/>
          <w:color w:val="000000"/>
          <w:kern w:val="0"/>
          <w:lang w:eastAsia="ru-RU"/>
          <w14:ligatures w14:val="none"/>
        </w:rPr>
      </w:pPr>
      <w:r w:rsidRPr="00721E9C">
        <w:rPr>
          <w:rFonts w:ascii="Helvetica" w:eastAsia="Times New Roman" w:hAnsi="Helvetica" w:cs="Times New Roman"/>
          <w:color w:val="000000"/>
          <w:kern w:val="0"/>
          <w:sz w:val="27"/>
          <w:szCs w:val="27"/>
          <w:lang w:eastAsia="ru-RU"/>
          <w14:ligatures w14:val="none"/>
        </w:rPr>
        <w:t>Индивидуальная идентификация</w:t>
      </w:r>
    </w:p>
    <w:p w:rsidR="00721E9C" w:rsidRPr="00721E9C" w:rsidRDefault="00721E9C" w:rsidP="00721E9C">
      <w:pPr>
        <w:spacing w:after="223" w:line="240" w:lineRule="auto"/>
        <w:jc w:val="both"/>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Данный способ предполагает наличие персональных учетных записей для каждого ученика.</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Плюсом данного варианта является возможность доступа в Интернет с персональных устройств. При доступе в Интернет пользователь указывает свои личные данные и тем самым идентифицирует свою категорию.</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Однако в реальности идентификационные данные учащихся с максимальной категорией быстро станут известны всем учащимся, что сведет на нет эффективность данного решения. Данная проблема может быть решена либо ограничением доступа с индивидуальных устройств, либо регистрацией индивидуальных устройств и запретом доступа для незарегистрированных устройств.</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Кроме того, индивидуальные логины предполагают большой объем администрирования. С другой стороны, наличие систем электронных журналов и дневников предполагает наличие возможности автоматизации администрирования доступа за счет интеграции СКФ с системами учета учеников.</w:t>
      </w:r>
    </w:p>
    <w:p w:rsidR="00721E9C" w:rsidRPr="00721E9C" w:rsidRDefault="00721E9C" w:rsidP="00721E9C">
      <w:pPr>
        <w:spacing w:line="240" w:lineRule="auto"/>
        <w:rPr>
          <w:rFonts w:ascii="Times New Roman" w:eastAsia="Times New Roman" w:hAnsi="Times New Roman" w:cs="Times New Roman"/>
          <w:color w:val="000000"/>
          <w:kern w:val="0"/>
          <w:lang w:eastAsia="ru-RU"/>
          <w14:ligatures w14:val="none"/>
        </w:rPr>
      </w:pPr>
      <w:r w:rsidRPr="00721E9C">
        <w:rPr>
          <w:rFonts w:ascii="Helvetica" w:eastAsia="Times New Roman" w:hAnsi="Helvetica" w:cs="Times New Roman"/>
          <w:color w:val="000000"/>
          <w:kern w:val="0"/>
          <w:sz w:val="27"/>
          <w:szCs w:val="27"/>
          <w:lang w:eastAsia="ru-RU"/>
          <w14:ligatures w14:val="none"/>
        </w:rPr>
        <w:t>Групповая идентификация</w:t>
      </w:r>
    </w:p>
    <w:p w:rsidR="00721E9C" w:rsidRPr="00721E9C" w:rsidRDefault="00721E9C" w:rsidP="00721E9C">
      <w:pPr>
        <w:spacing w:after="223" w:line="240" w:lineRule="auto"/>
        <w:jc w:val="both"/>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Данный способ предполагает использование групповых учетных записей, которые выдаются учащимся на время занятий в классе. В этом случае все ученики класса могут использовать одну учетную запись. При этом доступ через эту запись возможен только на протяжении занятия. По завершении занятия доступ закрывается.</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Данный вариант представляется достаточно оптимальным с точки зрения объемов администрирования. Однако данный вариант исключает возможность доступа в Интернет с индивидуальных устройств учащихся.</w:t>
      </w:r>
    </w:p>
    <w:p w:rsidR="00721E9C" w:rsidRPr="00721E9C" w:rsidRDefault="00721E9C" w:rsidP="00721E9C">
      <w:pPr>
        <w:spacing w:line="240" w:lineRule="auto"/>
        <w:rPr>
          <w:rFonts w:ascii="Times New Roman" w:eastAsia="Times New Roman" w:hAnsi="Times New Roman" w:cs="Times New Roman"/>
          <w:color w:val="000000"/>
          <w:kern w:val="0"/>
          <w:lang w:eastAsia="ru-RU"/>
          <w14:ligatures w14:val="none"/>
        </w:rPr>
      </w:pPr>
      <w:r w:rsidRPr="00721E9C">
        <w:rPr>
          <w:rFonts w:ascii="Helvetica" w:eastAsia="Times New Roman" w:hAnsi="Helvetica" w:cs="Times New Roman"/>
          <w:color w:val="000000"/>
          <w:kern w:val="0"/>
          <w:sz w:val="27"/>
          <w:szCs w:val="27"/>
          <w:lang w:eastAsia="ru-RU"/>
          <w14:ligatures w14:val="none"/>
        </w:rPr>
        <w:t>Заявительная идентификация</w:t>
      </w:r>
    </w:p>
    <w:p w:rsidR="00721E9C" w:rsidRPr="00721E9C" w:rsidRDefault="00721E9C" w:rsidP="00721E9C">
      <w:pPr>
        <w:spacing w:after="223" w:line="240" w:lineRule="auto"/>
        <w:jc w:val="both"/>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Данный подход не предполагает аутентификации пользователя. При начале сеанса доступа пользователь направляется СКФ на специальную страницу, где он указывает свою возрастную группу. Далее система осуществляет фильтрацию контента в соответствии с указанной категорией.</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Данное решение является достаточно простым, однако оно не будет работать без жесткого контроля доступа со стороны работников ОО.</w:t>
      </w:r>
    </w:p>
    <w:p w:rsidR="00721E9C" w:rsidRPr="00721E9C" w:rsidRDefault="00721E9C" w:rsidP="00721E9C">
      <w:pPr>
        <w:spacing w:line="240" w:lineRule="auto"/>
        <w:rPr>
          <w:rFonts w:ascii="Times New Roman" w:eastAsia="Times New Roman" w:hAnsi="Times New Roman" w:cs="Times New Roman"/>
          <w:color w:val="000000"/>
          <w:kern w:val="0"/>
          <w:lang w:eastAsia="ru-RU"/>
          <w14:ligatures w14:val="none"/>
        </w:rPr>
      </w:pPr>
      <w:r w:rsidRPr="00721E9C">
        <w:rPr>
          <w:rFonts w:ascii="Helvetica" w:eastAsia="Times New Roman" w:hAnsi="Helvetica" w:cs="Times New Roman"/>
          <w:color w:val="000000"/>
          <w:kern w:val="0"/>
          <w:sz w:val="27"/>
          <w:szCs w:val="27"/>
          <w:lang w:eastAsia="ru-RU"/>
          <w14:ligatures w14:val="none"/>
        </w:rPr>
        <w:t>4.7. Автоматическая эскалация</w:t>
      </w:r>
    </w:p>
    <w:p w:rsidR="00721E9C" w:rsidRPr="00721E9C" w:rsidRDefault="00721E9C" w:rsidP="00721E9C">
      <w:pPr>
        <w:spacing w:after="223" w:line="240" w:lineRule="auto"/>
        <w:jc w:val="both"/>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 xml:space="preserve">Если при автоматическом анализе системой СКФ контент будет признан потенциально опасным, система может автоматически сформировать и направить на рассмотрение сообщение о подозрительном интернет-ресурсе. При этом специальная подсистема АС Оператора Реестра НСОР обеспечит группировку сообщений от различных СКФ в одно сообщение, что позволит сократить поток сообщений для анализа. Такие сообщения должны быть </w:t>
      </w:r>
      <w:proofErr w:type="spellStart"/>
      <w:r w:rsidRPr="00721E9C">
        <w:rPr>
          <w:rFonts w:ascii="Georgia" w:eastAsia="Times New Roman" w:hAnsi="Georgia" w:cs="Times New Roman"/>
          <w:color w:val="000000"/>
          <w:kern w:val="0"/>
          <w:lang w:eastAsia="ru-RU"/>
          <w14:ligatures w14:val="none"/>
        </w:rPr>
        <w:t>приоритезированы</w:t>
      </w:r>
      <w:proofErr w:type="spellEnd"/>
      <w:r w:rsidRPr="00721E9C">
        <w:rPr>
          <w:rFonts w:ascii="Georgia" w:eastAsia="Times New Roman" w:hAnsi="Georgia" w:cs="Times New Roman"/>
          <w:color w:val="000000"/>
          <w:kern w:val="0"/>
          <w:lang w:eastAsia="ru-RU"/>
          <w14:ligatures w14:val="none"/>
        </w:rPr>
        <w:t xml:space="preserve"> по количеству зарегистрированных обращений к данному контенту.</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Обработка сообщений о потенциально опасном контенте может координироваться специальными администраторами. На первом этапе осуществляется экспертиза контента. На втором этапе принимается решение о включении интернет-ресурса в "черный" или "белый список", а также формируются предложения по оптимизации правил анализа контента, чтобы исключить ошибочное отнесение интернет-ресурса к потенциально опасным.</w:t>
      </w:r>
    </w:p>
    <w:p w:rsidR="00721E9C" w:rsidRPr="00721E9C" w:rsidRDefault="00721E9C" w:rsidP="00721E9C">
      <w:pPr>
        <w:spacing w:line="240" w:lineRule="auto"/>
        <w:rPr>
          <w:rFonts w:ascii="Times New Roman" w:eastAsia="Times New Roman" w:hAnsi="Times New Roman" w:cs="Times New Roman"/>
          <w:color w:val="000000"/>
          <w:kern w:val="0"/>
          <w:lang w:eastAsia="ru-RU"/>
          <w14:ligatures w14:val="none"/>
        </w:rPr>
      </w:pPr>
      <w:r w:rsidRPr="00721E9C">
        <w:rPr>
          <w:rFonts w:ascii="Helvetica" w:eastAsia="Times New Roman" w:hAnsi="Helvetica" w:cs="Times New Roman"/>
          <w:color w:val="000000"/>
          <w:kern w:val="0"/>
          <w:sz w:val="27"/>
          <w:szCs w:val="27"/>
          <w:lang w:eastAsia="ru-RU"/>
          <w14:ligatures w14:val="none"/>
        </w:rPr>
        <w:t>4.8. Актуализация Реестра НСОР</w:t>
      </w:r>
    </w:p>
    <w:p w:rsidR="00721E9C" w:rsidRPr="00721E9C" w:rsidRDefault="00721E9C" w:rsidP="00721E9C">
      <w:pPr>
        <w:spacing w:after="223" w:line="240" w:lineRule="auto"/>
        <w:jc w:val="both"/>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По результатам экспертиз информация о новых интернет-ресурсах должна быть включена в Реестр НСОР. Данный процесс должен быть автоматизирован в части синхронизации этих изменений с ресурсом Единого реестра ("черными" и (или) "белыми списками").</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Актуализация конфигурации систем СКФ осуществляется автоматически с необходимой периодичностью, вплоть до онлайн-актуализации при внесении изменений в Реестр НСОР.</w:t>
      </w:r>
    </w:p>
    <w:p w:rsidR="00721E9C" w:rsidRPr="00721E9C" w:rsidRDefault="00721E9C" w:rsidP="00721E9C">
      <w:pPr>
        <w:spacing w:line="240" w:lineRule="auto"/>
        <w:rPr>
          <w:rFonts w:ascii="Times New Roman" w:eastAsia="Times New Roman" w:hAnsi="Times New Roman" w:cs="Times New Roman"/>
          <w:color w:val="000000"/>
          <w:kern w:val="0"/>
          <w:lang w:eastAsia="ru-RU"/>
          <w14:ligatures w14:val="none"/>
        </w:rPr>
      </w:pPr>
      <w:r w:rsidRPr="00721E9C">
        <w:rPr>
          <w:rFonts w:ascii="Helvetica" w:eastAsia="Times New Roman" w:hAnsi="Helvetica" w:cs="Times New Roman"/>
          <w:color w:val="000000"/>
          <w:kern w:val="0"/>
          <w:sz w:val="27"/>
          <w:szCs w:val="27"/>
          <w:lang w:eastAsia="ru-RU"/>
          <w14:ligatures w14:val="none"/>
        </w:rPr>
        <w:t>4.9. Взаимодействие со специализированными организациями и внешними базами данных</w:t>
      </w:r>
    </w:p>
    <w:p w:rsidR="00721E9C" w:rsidRPr="00721E9C" w:rsidRDefault="00721E9C" w:rsidP="00721E9C">
      <w:pPr>
        <w:spacing w:after="223" w:line="240" w:lineRule="auto"/>
        <w:jc w:val="both"/>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Необходимо обеспечить взаимодействие со специализированными организациями (в том числе международными), осуществляющими свою деятельность в сфере выявления противоправного и не соответствующего целям образования контента. Взаимодействие должно носить технический характер обмена базами данных.</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В том числе необходимо автоматизировать процесс приемки сообщений граждан об обнаруженном нелегальном контенте или о блокировке доступа к заведомо легальному контенту.</w:t>
      </w:r>
    </w:p>
    <w:p w:rsidR="00721E9C" w:rsidRPr="00721E9C" w:rsidRDefault="00721E9C" w:rsidP="00721E9C">
      <w:pPr>
        <w:spacing w:line="240" w:lineRule="auto"/>
        <w:rPr>
          <w:rFonts w:ascii="Times New Roman" w:eastAsia="Times New Roman" w:hAnsi="Times New Roman" w:cs="Times New Roman"/>
          <w:color w:val="000000"/>
          <w:kern w:val="0"/>
          <w:lang w:eastAsia="ru-RU"/>
          <w14:ligatures w14:val="none"/>
        </w:rPr>
      </w:pPr>
      <w:r w:rsidRPr="00721E9C">
        <w:rPr>
          <w:rFonts w:ascii="Helvetica" w:eastAsia="Times New Roman" w:hAnsi="Helvetica" w:cs="Times New Roman"/>
          <w:color w:val="000000"/>
          <w:kern w:val="0"/>
          <w:sz w:val="27"/>
          <w:szCs w:val="27"/>
          <w:lang w:eastAsia="ru-RU"/>
          <w14:ligatures w14:val="none"/>
        </w:rPr>
        <w:t>4.10. Общественный контроль</w:t>
      </w:r>
    </w:p>
    <w:p w:rsidR="00721E9C" w:rsidRPr="00721E9C" w:rsidRDefault="00721E9C" w:rsidP="00721E9C">
      <w:pPr>
        <w:spacing w:after="223" w:line="240" w:lineRule="auto"/>
        <w:jc w:val="both"/>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Оптимальным решением в части организации общественного контроля является привлечение общественной организации для выполнения следующих функций:</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дополнительная экспертиза интернет-ресурсов;</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мониторинг решений об изменении Реестра НСОР;</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сбор информации о незаконных интернет-ресурсах.</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При этом следует учитывать, что предоставление открытого доступа к Реестру НСОР является нежелательным, так как представляет собой, по сути, справочник нежелательного контента.</w:t>
      </w:r>
    </w:p>
    <w:p w:rsidR="00721E9C" w:rsidRPr="00721E9C" w:rsidRDefault="00721E9C" w:rsidP="00721E9C">
      <w:pPr>
        <w:spacing w:line="240" w:lineRule="auto"/>
        <w:rPr>
          <w:rFonts w:ascii="Times New Roman" w:eastAsia="Times New Roman" w:hAnsi="Times New Roman" w:cs="Times New Roman"/>
          <w:color w:val="000000"/>
          <w:kern w:val="0"/>
          <w:lang w:eastAsia="ru-RU"/>
          <w14:ligatures w14:val="none"/>
        </w:rPr>
      </w:pPr>
      <w:r w:rsidRPr="00721E9C">
        <w:rPr>
          <w:rFonts w:ascii="Helvetica" w:eastAsia="Times New Roman" w:hAnsi="Helvetica" w:cs="Times New Roman"/>
          <w:color w:val="000000"/>
          <w:kern w:val="0"/>
          <w:sz w:val="27"/>
          <w:szCs w:val="27"/>
          <w:lang w:eastAsia="ru-RU"/>
          <w14:ligatures w14:val="none"/>
        </w:rPr>
        <w:t>4.11. Функции Оператора Реестра НСОР</w:t>
      </w:r>
    </w:p>
    <w:p w:rsidR="00721E9C" w:rsidRPr="00721E9C" w:rsidRDefault="00721E9C" w:rsidP="00721E9C">
      <w:pPr>
        <w:spacing w:after="223" w:line="240" w:lineRule="auto"/>
        <w:jc w:val="both"/>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Функции Оператора Реестра НСОР:</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автоматизированный прием сообщений;</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предварительный анализ и передача на экспертизу обращений;</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ведение Реестра НСОР;</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передача Реестра НСОР в СКФ;</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проверка причин блокировки интернет-ресурсов и "реабилитации" интернет-ресурсов;</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осуществление адресного мониторинга использования сети "Интернет" в образовательных организациях;</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взаимодействие с компетентными органами государственной власти в части предоставления им адресной статистики использования сети "Интернет" в образовательных организациях.</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Отличием в ведении Реестра НСОР являются дополнительная к имеющейся классификация ресурсов и осуществление адресного мониторинга использования сети "Интернет" в образовательных организациях.</w:t>
      </w:r>
    </w:p>
    <w:p w:rsidR="00721E9C" w:rsidRPr="00721E9C" w:rsidRDefault="00721E9C" w:rsidP="00721E9C">
      <w:pPr>
        <w:spacing w:line="240" w:lineRule="auto"/>
        <w:rPr>
          <w:rFonts w:ascii="Times New Roman" w:eastAsia="Times New Roman" w:hAnsi="Times New Roman" w:cs="Times New Roman"/>
          <w:color w:val="000000"/>
          <w:kern w:val="0"/>
          <w:lang w:eastAsia="ru-RU"/>
          <w14:ligatures w14:val="none"/>
        </w:rPr>
      </w:pPr>
      <w:r w:rsidRPr="00721E9C">
        <w:rPr>
          <w:rFonts w:ascii="Helvetica" w:eastAsia="Times New Roman" w:hAnsi="Helvetica" w:cs="Times New Roman"/>
          <w:color w:val="000000"/>
          <w:kern w:val="0"/>
          <w:sz w:val="27"/>
          <w:szCs w:val="27"/>
          <w:lang w:eastAsia="ru-RU"/>
          <w14:ligatures w14:val="none"/>
        </w:rPr>
        <w:t>4.12. Профили организаций, подключаемых через СКФ</w:t>
      </w:r>
    </w:p>
    <w:p w:rsidR="00721E9C" w:rsidRPr="00721E9C" w:rsidRDefault="00721E9C" w:rsidP="00721E9C">
      <w:pPr>
        <w:spacing w:after="223" w:line="240" w:lineRule="auto"/>
        <w:jc w:val="both"/>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Фильтрация интернет-контента необходима не только образовательным организациям, но и другим организациям в случае наличия у них доступного для детей выхода в Интернет. Примерами таких организаций могут быть детские библиотеки, развивающие центры для детей, спортивные секции, детские оздоровительные лагеря и санатории и т.д. В таких организациях может не применяться ограничение доступа к контенту, не совместимому с задачами образования, но необходимо ограничение доступа детей к информации, причиняющей вред их здоровью и (или) развитию.</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Для таких организаций могут быть также определены и различные предельные возрастные категории посетителей. Для решения поставленных задач в Реестре НСОР возможно создание нескольких профилей фильтрации интернет-контента, реализующих разный уровень защиты пользователей от нежелательного контента. Профиль фильтрации привязывается в зависимости от типа организации при заключении договора на оказание услуг с интернет-провайдером.</w:t>
      </w:r>
    </w:p>
    <w:p w:rsidR="00721E9C" w:rsidRPr="00721E9C" w:rsidRDefault="00721E9C" w:rsidP="00721E9C">
      <w:pPr>
        <w:spacing w:line="240" w:lineRule="auto"/>
        <w:rPr>
          <w:rFonts w:ascii="Times New Roman" w:eastAsia="Times New Roman" w:hAnsi="Times New Roman" w:cs="Times New Roman"/>
          <w:color w:val="000000"/>
          <w:kern w:val="0"/>
          <w:lang w:eastAsia="ru-RU"/>
          <w14:ligatures w14:val="none"/>
        </w:rPr>
      </w:pPr>
      <w:r w:rsidRPr="00721E9C">
        <w:rPr>
          <w:rFonts w:ascii="Helvetica" w:eastAsia="Times New Roman" w:hAnsi="Helvetica" w:cs="Times New Roman"/>
          <w:color w:val="000000"/>
          <w:kern w:val="0"/>
          <w:sz w:val="27"/>
          <w:szCs w:val="27"/>
          <w:lang w:eastAsia="ru-RU"/>
          <w14:ligatures w14:val="none"/>
        </w:rPr>
        <w:t>4.13. Структура Реестра НСОР</w:t>
      </w:r>
    </w:p>
    <w:p w:rsidR="00721E9C" w:rsidRPr="00721E9C" w:rsidRDefault="00721E9C" w:rsidP="00721E9C">
      <w:pPr>
        <w:spacing w:after="223" w:line="240" w:lineRule="auto"/>
        <w:jc w:val="both"/>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Поскольку требования по ограничению доступа к сетевым ресурсам определяются различными нормативными документами, в которые по мере необходимости могут вноситься независимые изменения, то для удобства ведения Реестра НСОР целесообразно выделить следующие разделы:</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интернет-ресурсы, запрещенные для детей и методические правила выявления потенциально опасных интернет-ресурсов данной категории;</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интернет-ресурсы, не совместимые с задачами образования, и методические правила выявления потенциально опасных интернет-ресурсов данной категории.</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Реестр НСОР состоит из нескольких взаимосвязанных частей:</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справочник категорий информации;</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"черный список" интернет-ресурсов по категориям информации;</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правила контентной фильтрации интернет-ресурсов по категориям информации;</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"белый список" интернет-ресурсов (образовательные ресурсы, рекомендованные Минобрнауки России).</w:t>
      </w:r>
    </w:p>
    <w:p w:rsidR="00721E9C" w:rsidRPr="00721E9C" w:rsidRDefault="00721E9C" w:rsidP="00721E9C">
      <w:pPr>
        <w:spacing w:line="240" w:lineRule="auto"/>
        <w:rPr>
          <w:rFonts w:ascii="Times New Roman" w:eastAsia="Times New Roman" w:hAnsi="Times New Roman" w:cs="Times New Roman"/>
          <w:color w:val="000000"/>
          <w:kern w:val="0"/>
          <w:lang w:eastAsia="ru-RU"/>
          <w14:ligatures w14:val="none"/>
        </w:rPr>
      </w:pPr>
      <w:r w:rsidRPr="00721E9C">
        <w:rPr>
          <w:rFonts w:ascii="Helvetica" w:eastAsia="Times New Roman" w:hAnsi="Helvetica" w:cs="Times New Roman"/>
          <w:color w:val="000000"/>
          <w:kern w:val="0"/>
          <w:sz w:val="27"/>
          <w:szCs w:val="27"/>
          <w:lang w:eastAsia="ru-RU"/>
          <w14:ligatures w14:val="none"/>
        </w:rPr>
        <w:t>4.14. Борьба со средствами обхода защиты</w:t>
      </w:r>
    </w:p>
    <w:p w:rsidR="00721E9C" w:rsidRPr="00721E9C" w:rsidRDefault="00721E9C" w:rsidP="00721E9C">
      <w:pPr>
        <w:spacing w:after="223" w:line="240" w:lineRule="auto"/>
        <w:jc w:val="both"/>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Обеспечить 100%-</w:t>
      </w:r>
      <w:proofErr w:type="spellStart"/>
      <w:r w:rsidRPr="00721E9C">
        <w:rPr>
          <w:rFonts w:ascii="Georgia" w:eastAsia="Times New Roman" w:hAnsi="Georgia" w:cs="Times New Roman"/>
          <w:color w:val="000000"/>
          <w:kern w:val="0"/>
          <w:lang w:eastAsia="ru-RU"/>
          <w14:ligatures w14:val="none"/>
        </w:rPr>
        <w:t>ную</w:t>
      </w:r>
      <w:proofErr w:type="spellEnd"/>
      <w:r w:rsidRPr="00721E9C">
        <w:rPr>
          <w:rFonts w:ascii="Georgia" w:eastAsia="Times New Roman" w:hAnsi="Georgia" w:cs="Times New Roman"/>
          <w:color w:val="000000"/>
          <w:kern w:val="0"/>
          <w:lang w:eastAsia="ru-RU"/>
          <w14:ligatures w14:val="none"/>
        </w:rPr>
        <w:t xml:space="preserve"> защиту от нежелательного контента в Интернете невозможно. Существующие системы противодействия таким инструментам, как тор, публичные прокси-сервера и т.д., так называемые системы DPI, </w:t>
      </w:r>
      <w:proofErr w:type="spellStart"/>
      <w:r w:rsidRPr="00721E9C">
        <w:rPr>
          <w:rFonts w:ascii="Georgia" w:eastAsia="Times New Roman" w:hAnsi="Georgia" w:cs="Times New Roman"/>
          <w:color w:val="000000"/>
          <w:kern w:val="0"/>
          <w:lang w:eastAsia="ru-RU"/>
          <w14:ligatures w14:val="none"/>
        </w:rPr>
        <w:t>до'роги</w:t>
      </w:r>
      <w:proofErr w:type="spellEnd"/>
      <w:r w:rsidRPr="00721E9C">
        <w:rPr>
          <w:rFonts w:ascii="Georgia" w:eastAsia="Times New Roman" w:hAnsi="Georgia" w:cs="Times New Roman"/>
          <w:color w:val="000000"/>
          <w:kern w:val="0"/>
          <w:lang w:eastAsia="ru-RU"/>
          <w14:ligatures w14:val="none"/>
        </w:rPr>
        <w:t xml:space="preserve"> для массового применения и при этом не обеспечивают необходимого уровня защиты.</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При правильной организации процесса доступа к сети "Интернет" из образовательных организаций возможно свести риск доступа пользователей к нежелательному контенту практически к нулю.</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Учитывая сказанное, предлагаемое решение не включает средства противодействия инструментам обхода защиты, а рассматривает их как возможные дополнения, усиливающие степень защиты в случае, если это необходимо.</w:t>
      </w:r>
    </w:p>
    <w:p w:rsidR="00721E9C" w:rsidRPr="00721E9C" w:rsidRDefault="00721E9C" w:rsidP="00721E9C">
      <w:pPr>
        <w:spacing w:after="223" w:line="240" w:lineRule="auto"/>
        <w:jc w:val="center"/>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fldChar w:fldCharType="begin"/>
      </w:r>
      <w:r w:rsidRPr="00721E9C">
        <w:rPr>
          <w:rFonts w:ascii="Georgia" w:eastAsia="Times New Roman" w:hAnsi="Georgia" w:cs="Times New Roman"/>
          <w:color w:val="000000"/>
          <w:kern w:val="0"/>
          <w:lang w:eastAsia="ru-RU"/>
          <w14:ligatures w14:val="none"/>
        </w:rPr>
        <w:instrText xml:space="preserve"> INCLUDEPICTURE "https://vip.1obraz.ru/system/content/image/52/1/2661600/" \* MERGEFORMATINET </w:instrText>
      </w:r>
      <w:r w:rsidRPr="00721E9C">
        <w:rPr>
          <w:rFonts w:ascii="Georgia" w:eastAsia="Times New Roman" w:hAnsi="Georgia" w:cs="Times New Roman"/>
          <w:color w:val="000000"/>
          <w:kern w:val="0"/>
          <w:lang w:eastAsia="ru-RU"/>
          <w14:ligatures w14:val="none"/>
        </w:rPr>
        <w:fldChar w:fldCharType="separate"/>
      </w:r>
      <w:r w:rsidRPr="00721E9C">
        <w:rPr>
          <w:rFonts w:ascii="Georgia" w:eastAsia="Times New Roman" w:hAnsi="Georgia" w:cs="Times New Roman"/>
          <w:noProof/>
          <w:color w:val="000000"/>
          <w:kern w:val="0"/>
          <w:lang w:eastAsia="ru-RU"/>
          <w14:ligatures w14:val="none"/>
        </w:rPr>
        <w:drawing>
          <wp:inline distT="0" distB="0" distL="0" distR="0">
            <wp:extent cx="8699500" cy="6819900"/>
            <wp:effectExtent l="0" t="0" r="0" b="0"/>
            <wp:docPr id="13057684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8699500" cy="6819900"/>
                    </a:xfrm>
                    <a:prstGeom prst="rect">
                      <a:avLst/>
                    </a:prstGeom>
                    <a:noFill/>
                    <a:ln>
                      <a:noFill/>
                    </a:ln>
                  </pic:spPr>
                </pic:pic>
              </a:graphicData>
            </a:graphic>
          </wp:inline>
        </w:drawing>
      </w:r>
      <w:r w:rsidRPr="00721E9C">
        <w:rPr>
          <w:rFonts w:ascii="Georgia" w:eastAsia="Times New Roman" w:hAnsi="Georgia" w:cs="Times New Roman"/>
          <w:color w:val="000000"/>
          <w:kern w:val="0"/>
          <w:lang w:eastAsia="ru-RU"/>
          <w14:ligatures w14:val="none"/>
        </w:rPr>
        <w:fldChar w:fldCharType="end"/>
      </w:r>
    </w:p>
    <w:p w:rsidR="00721E9C" w:rsidRPr="00721E9C" w:rsidRDefault="00721E9C" w:rsidP="00721E9C">
      <w:pPr>
        <w:spacing w:after="223" w:line="240" w:lineRule="auto"/>
        <w:jc w:val="center"/>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Рис.7. Схема процесса взаимодействия</w:t>
      </w:r>
    </w:p>
    <w:p w:rsidR="00721E9C" w:rsidRPr="00721E9C" w:rsidRDefault="00721E9C" w:rsidP="00721E9C">
      <w:pPr>
        <w:spacing w:line="240" w:lineRule="auto"/>
        <w:rPr>
          <w:rFonts w:ascii="Times New Roman" w:eastAsia="Times New Roman" w:hAnsi="Times New Roman" w:cs="Times New Roman"/>
          <w:color w:val="000000"/>
          <w:kern w:val="0"/>
          <w:lang w:eastAsia="ru-RU"/>
          <w14:ligatures w14:val="none"/>
        </w:rPr>
      </w:pPr>
      <w:r w:rsidRPr="00721E9C">
        <w:rPr>
          <w:rFonts w:ascii="Helvetica" w:eastAsia="Times New Roman" w:hAnsi="Helvetica" w:cs="Times New Roman"/>
          <w:color w:val="000000"/>
          <w:kern w:val="0"/>
          <w:sz w:val="27"/>
          <w:szCs w:val="27"/>
          <w:lang w:eastAsia="ru-RU"/>
          <w14:ligatures w14:val="none"/>
        </w:rPr>
        <w:t>4.15. Организационная схема построения решения СКФ</w:t>
      </w:r>
    </w:p>
    <w:p w:rsidR="00721E9C" w:rsidRPr="00721E9C" w:rsidRDefault="00721E9C" w:rsidP="00721E9C">
      <w:pPr>
        <w:spacing w:after="223" w:line="240" w:lineRule="auto"/>
        <w:jc w:val="both"/>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На рис.7 представлена общая схема процесса ограничения доступа обучающихся из ОО к информации в Интернете, не соответствующей задачам образования, включая схему взаимодействия участников процесса ограничения доступа к сайтам сети "Интернет", содержащим запрещенную информацию.</w:t>
      </w:r>
    </w:p>
    <w:p w:rsidR="00721E9C" w:rsidRPr="00721E9C" w:rsidRDefault="00721E9C" w:rsidP="00721E9C">
      <w:pPr>
        <w:spacing w:line="240" w:lineRule="auto"/>
        <w:rPr>
          <w:rFonts w:ascii="Times New Roman" w:eastAsia="Times New Roman" w:hAnsi="Times New Roman" w:cs="Times New Roman"/>
          <w:color w:val="000000"/>
          <w:kern w:val="0"/>
          <w:lang w:eastAsia="ru-RU"/>
          <w14:ligatures w14:val="none"/>
        </w:rPr>
      </w:pPr>
      <w:r w:rsidRPr="00721E9C">
        <w:rPr>
          <w:rFonts w:ascii="Helvetica" w:eastAsia="Times New Roman" w:hAnsi="Helvetica" w:cs="Times New Roman"/>
          <w:color w:val="000000"/>
          <w:kern w:val="0"/>
          <w:sz w:val="27"/>
          <w:szCs w:val="27"/>
          <w:lang w:eastAsia="ru-RU"/>
          <w14:ligatures w14:val="none"/>
        </w:rPr>
        <w:t>4.16. Автоматизация процессов Оператора Реестра НСОР</w:t>
      </w:r>
    </w:p>
    <w:p w:rsidR="00721E9C" w:rsidRPr="00721E9C" w:rsidRDefault="00721E9C" w:rsidP="00721E9C">
      <w:pPr>
        <w:spacing w:after="223" w:line="240" w:lineRule="auto"/>
        <w:jc w:val="both"/>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С целью оптимизации исполнения задач Оператору Реестра НСОР целесообразно автоматизировать ряд функций. Автоматизации, в первую очередь, подлежат функции, позволяющие сократить время между обнаружением некорректного доступа к контенту и обновлением Реестра по результатам экспертизы ресурса.</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С учетом вышесказанного можно выделить функции, которые целесообразно исполнять посредством автоматизированной системы Оператора Реестра НСОР:</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взаимодействие с СКФ, используемыми для ОО;</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сбор статистических данных использования сети "Интернет" в ОО;</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передача на экспертизу интернет-ресурсов, содержащих контент, не соответствующий образовательному процессу;</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ведение базы данных URL-адресов, содержащих контент, не соответствующий образовательному процессу;</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взаимодействие с внешними базами данных интернет-ресурсов и специализированными организациями;</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автоматизированный прием заявлений об обнаружении интернет-контента, не соответствующего образовательному процессу;</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взаимодействие с компетентными органами государственной власти.</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Подробные функциональные требования к автоматизированной системе представлены в </w:t>
      </w:r>
      <w:hyperlink r:id="rId73" w:anchor="/document/99/420225543/XA00M482MH/" w:tgtFrame="_self" w:history="1">
        <w:r w:rsidRPr="00721E9C">
          <w:rPr>
            <w:rFonts w:ascii="Times New Roman" w:eastAsia="Times New Roman" w:hAnsi="Times New Roman" w:cs="Times New Roman"/>
            <w:color w:val="0000FF"/>
            <w:kern w:val="0"/>
            <w:u w:val="single"/>
            <w:lang w:eastAsia="ru-RU"/>
            <w14:ligatures w14:val="none"/>
          </w:rPr>
          <w:t>Приложении 4</w:t>
        </w:r>
      </w:hyperlink>
      <w:r w:rsidRPr="00721E9C">
        <w:rPr>
          <w:rFonts w:ascii="Times New Roman" w:eastAsia="Times New Roman" w:hAnsi="Times New Roman" w:cs="Times New Roman"/>
          <w:color w:val="000000"/>
          <w:kern w:val="0"/>
          <w:lang w:eastAsia="ru-RU"/>
          <w14:ligatures w14:val="none"/>
        </w:rPr>
        <w:t>.</w:t>
      </w:r>
    </w:p>
    <w:p w:rsidR="00721E9C" w:rsidRPr="00721E9C" w:rsidRDefault="00721E9C" w:rsidP="00721E9C">
      <w:pPr>
        <w:spacing w:line="240" w:lineRule="auto"/>
        <w:rPr>
          <w:rFonts w:ascii="Times New Roman" w:eastAsia="Times New Roman" w:hAnsi="Times New Roman" w:cs="Times New Roman"/>
          <w:color w:val="000000"/>
          <w:kern w:val="0"/>
          <w:lang w:eastAsia="ru-RU"/>
          <w14:ligatures w14:val="none"/>
        </w:rPr>
      </w:pPr>
      <w:r w:rsidRPr="00721E9C">
        <w:rPr>
          <w:rFonts w:ascii="Helvetica" w:eastAsia="Times New Roman" w:hAnsi="Helvetica" w:cs="Times New Roman"/>
          <w:color w:val="000000"/>
          <w:kern w:val="0"/>
          <w:sz w:val="27"/>
          <w:szCs w:val="27"/>
          <w:lang w:eastAsia="ru-RU"/>
          <w14:ligatures w14:val="none"/>
        </w:rPr>
        <w:t>5. Приложение 3. Технические требования к СКФ</w:t>
      </w:r>
    </w:p>
    <w:p w:rsidR="00721E9C" w:rsidRPr="00721E9C" w:rsidRDefault="00721E9C" w:rsidP="00721E9C">
      <w:pPr>
        <w:spacing w:after="223" w:line="240" w:lineRule="auto"/>
        <w:jc w:val="both"/>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В данном разделе представлены высокоуровневые функциональные и нефункциональные требования к СКФ.</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Требования к СКФ устанавливаются для обеспечения возможности использования продуктов различных поставщиков. Требования должны обеспечить:</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единообразие результата фильтрации для всех пользователей, чей трафик подвергается фильтрации;</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для совместимости СКФ с системами поддержки работы Оператора Реестра НСОР и системами сбора статистики.</w:t>
      </w:r>
    </w:p>
    <w:p w:rsidR="00721E9C" w:rsidRPr="00721E9C" w:rsidRDefault="00721E9C" w:rsidP="00721E9C">
      <w:pPr>
        <w:spacing w:line="240" w:lineRule="auto"/>
        <w:rPr>
          <w:rFonts w:ascii="Times New Roman" w:eastAsia="Times New Roman" w:hAnsi="Times New Roman" w:cs="Times New Roman"/>
          <w:color w:val="000000"/>
          <w:kern w:val="0"/>
          <w:lang w:eastAsia="ru-RU"/>
          <w14:ligatures w14:val="none"/>
        </w:rPr>
      </w:pPr>
      <w:r w:rsidRPr="00721E9C">
        <w:rPr>
          <w:rFonts w:ascii="Helvetica" w:eastAsia="Times New Roman" w:hAnsi="Helvetica" w:cs="Times New Roman"/>
          <w:color w:val="000000"/>
          <w:kern w:val="0"/>
          <w:sz w:val="27"/>
          <w:szCs w:val="27"/>
          <w:lang w:eastAsia="ru-RU"/>
          <w14:ligatures w14:val="none"/>
        </w:rPr>
        <w:t>Нефункциональные требования</w:t>
      </w:r>
    </w:p>
    <w:p w:rsidR="00721E9C" w:rsidRPr="00721E9C" w:rsidRDefault="00721E9C" w:rsidP="00721E9C">
      <w:pPr>
        <w:spacing w:after="223" w:line="240" w:lineRule="auto"/>
        <w:jc w:val="both"/>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СКФ предназначены для размещения на базе интернет-провайдеров или на базе специализированных организаций, обеспечивающих функции коллективной точки доступа к сети "Интернет" и предоставляющих телематические услуги связи образовательным организациям.</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Система должна обеспечивать выполнение функций фильтрации на каналах со скоростью до 10 Гбит/с. Система должна обеспечивать линейную масштабируемость пропускной способности фильтруемых каналов.</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Архитектура СКФ должна обеспечивать возможность применения современных методов обеспечения бесперебойности функционирования при сбоях и техническом обслуживании (кластеризация, резервирование) для обеспечения доступности системы не хуже 98%.</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xml:space="preserve">Архитектура и применяемые в системе и при ее разработке технологии должны соответствовать современным стандартам и тенденциям индустрии, включая </w:t>
      </w:r>
      <w:proofErr w:type="spellStart"/>
      <w:r w:rsidRPr="00721E9C">
        <w:rPr>
          <w:rFonts w:ascii="Times New Roman" w:eastAsia="Times New Roman" w:hAnsi="Times New Roman" w:cs="Times New Roman"/>
          <w:color w:val="000000"/>
          <w:kern w:val="0"/>
          <w:lang w:eastAsia="ru-RU"/>
          <w14:ligatures w14:val="none"/>
        </w:rPr>
        <w:t>платформонезависимость</w:t>
      </w:r>
      <w:proofErr w:type="spellEnd"/>
      <w:r w:rsidRPr="00721E9C">
        <w:rPr>
          <w:rFonts w:ascii="Times New Roman" w:eastAsia="Times New Roman" w:hAnsi="Times New Roman" w:cs="Times New Roman"/>
          <w:color w:val="000000"/>
          <w:kern w:val="0"/>
          <w:lang w:eastAsia="ru-RU"/>
          <w14:ligatures w14:val="none"/>
        </w:rPr>
        <w:t>, использование свободно распространяемого ПО, масштабируемость, гибкость размещения (</w:t>
      </w:r>
      <w:proofErr w:type="spellStart"/>
      <w:r w:rsidRPr="00721E9C">
        <w:rPr>
          <w:rFonts w:ascii="Times New Roman" w:eastAsia="Times New Roman" w:hAnsi="Times New Roman" w:cs="Times New Roman"/>
          <w:color w:val="000000"/>
          <w:kern w:val="0"/>
          <w:lang w:eastAsia="ru-RU"/>
          <w14:ligatures w14:val="none"/>
        </w:rPr>
        <w:t>deployment</w:t>
      </w:r>
      <w:proofErr w:type="spellEnd"/>
      <w:r w:rsidRPr="00721E9C">
        <w:rPr>
          <w:rFonts w:ascii="Times New Roman" w:eastAsia="Times New Roman" w:hAnsi="Times New Roman" w:cs="Times New Roman"/>
          <w:color w:val="000000"/>
          <w:kern w:val="0"/>
          <w:lang w:eastAsia="ru-RU"/>
          <w14:ligatures w14:val="none"/>
        </w:rPr>
        <w:t>) и др.</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Структура хранения данных СКФ должна быть открытой.</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Применяемые при разработке и использовании интерфейсов технологии, стандарты и спецификации должны соответствовать нормативно установленным и общепринятым стандартам и требованиям в области информационных технологий и программного обеспечения.</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При использовании сетевых протоколов передачи данных необходимо придерживаться следующих спецификаций:</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протокол передачи гипертекста версии 1.11 - RFC 2616;</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расширенный протокол передачи гипертекста версии 1.1 с обеспечением безопасности транспортного уровня;</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протокол защищенных соединений (SSL) версии 3 - RFC 5246;</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протоколы использования системы поддержки пространства имен - FC 1035.</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При описании данных, а также информации о данных, их составе и структуре, содержании, формате представления, методах доступа и требуемых для этого полномочиях пользователей, о месте хранения, источнике, владельце и др. (далее - метаданные) и используемых наборах символов, применяемых в процессе информационного обмена, необходимо придерживаться следующих спецификаций:</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расширяемый язык разметки XML-набор стандартов Консорциума всемирной паутины;</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xml:space="preserve">- расширяемый язык описания схем данных (XML </w:t>
      </w:r>
      <w:proofErr w:type="spellStart"/>
      <w:r w:rsidRPr="00721E9C">
        <w:rPr>
          <w:rFonts w:ascii="Times New Roman" w:eastAsia="Times New Roman" w:hAnsi="Times New Roman" w:cs="Times New Roman"/>
          <w:color w:val="000000"/>
          <w:kern w:val="0"/>
          <w:lang w:eastAsia="ru-RU"/>
          <w14:ligatures w14:val="none"/>
        </w:rPr>
        <w:t>Schema</w:t>
      </w:r>
      <w:proofErr w:type="spellEnd"/>
      <w:r w:rsidRPr="00721E9C">
        <w:rPr>
          <w:rFonts w:ascii="Times New Roman" w:eastAsia="Times New Roman" w:hAnsi="Times New Roman" w:cs="Times New Roman"/>
          <w:color w:val="000000"/>
          <w:kern w:val="0"/>
          <w:lang w:eastAsia="ru-RU"/>
          <w14:ligatures w14:val="none"/>
        </w:rPr>
        <w:t>) версии не ниже 1.0.</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xml:space="preserve">Описания разрабатываемых электронных сервисов и описания схем данных согласно базовому профилю </w:t>
      </w:r>
      <w:proofErr w:type="spellStart"/>
      <w:r w:rsidRPr="00721E9C">
        <w:rPr>
          <w:rFonts w:ascii="Times New Roman" w:eastAsia="Times New Roman" w:hAnsi="Times New Roman" w:cs="Times New Roman"/>
          <w:color w:val="000000"/>
          <w:kern w:val="0"/>
          <w:lang w:eastAsia="ru-RU"/>
          <w14:ligatures w14:val="none"/>
        </w:rPr>
        <w:t>интероперабельности</w:t>
      </w:r>
      <w:proofErr w:type="spellEnd"/>
      <w:r w:rsidRPr="00721E9C">
        <w:rPr>
          <w:rFonts w:ascii="Times New Roman" w:eastAsia="Times New Roman" w:hAnsi="Times New Roman" w:cs="Times New Roman"/>
          <w:color w:val="000000"/>
          <w:kern w:val="0"/>
          <w:lang w:eastAsia="ru-RU"/>
          <w14:ligatures w14:val="none"/>
        </w:rPr>
        <w:t xml:space="preserve"> версии 1.1 должны создаваться в кодировке UTF-8 или UTF-16 (с указанием этой кодировки в заголовке соответствующего описания).</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Аутентификация должна строиться на основе сертификатов PKI в формате Х.509.</w:t>
      </w:r>
    </w:p>
    <w:p w:rsidR="00721E9C" w:rsidRPr="00721E9C" w:rsidRDefault="00721E9C" w:rsidP="00721E9C">
      <w:pPr>
        <w:spacing w:line="240" w:lineRule="auto"/>
        <w:rPr>
          <w:rFonts w:ascii="Times New Roman" w:eastAsia="Times New Roman" w:hAnsi="Times New Roman" w:cs="Times New Roman"/>
          <w:color w:val="000000"/>
          <w:kern w:val="0"/>
          <w:lang w:eastAsia="ru-RU"/>
          <w14:ligatures w14:val="none"/>
        </w:rPr>
      </w:pPr>
      <w:r w:rsidRPr="00721E9C">
        <w:rPr>
          <w:rFonts w:ascii="Helvetica" w:eastAsia="Times New Roman" w:hAnsi="Helvetica" w:cs="Times New Roman"/>
          <w:color w:val="000000"/>
          <w:kern w:val="0"/>
          <w:sz w:val="27"/>
          <w:szCs w:val="27"/>
          <w:lang w:eastAsia="ru-RU"/>
          <w14:ligatures w14:val="none"/>
        </w:rPr>
        <w:t>Функциональные требования</w:t>
      </w:r>
    </w:p>
    <w:p w:rsidR="00721E9C" w:rsidRPr="00721E9C" w:rsidRDefault="00721E9C" w:rsidP="00721E9C">
      <w:pPr>
        <w:spacing w:after="223" w:line="240" w:lineRule="auto"/>
        <w:jc w:val="both"/>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Система должна обеспечивать следующие основные функции:</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осуществлять в режиме реального времени анализ интернет-ресурсов, к которым обращаются пользователи;</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пропускать, блокировать или модифицировать информацию от интернет-ресурса к пользователю в зависимости от результатов проверки;</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автоматически загружать правила фильтрации из внешнего источника (Реестра НСОР);</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автоматически передавать данные во внешнюю систему о интернет-ресурсах, информация из которых удовлетворяет заданным правилам;</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собирать и передавать во внешние системы статистику фильтрации.</w:t>
      </w:r>
    </w:p>
    <w:p w:rsidR="00721E9C" w:rsidRPr="00721E9C" w:rsidRDefault="00721E9C" w:rsidP="00721E9C">
      <w:pPr>
        <w:spacing w:line="240" w:lineRule="auto"/>
        <w:rPr>
          <w:rFonts w:ascii="Times New Roman" w:eastAsia="Times New Roman" w:hAnsi="Times New Roman" w:cs="Times New Roman"/>
          <w:color w:val="000000"/>
          <w:kern w:val="0"/>
          <w:lang w:eastAsia="ru-RU"/>
          <w14:ligatures w14:val="none"/>
        </w:rPr>
      </w:pPr>
      <w:r w:rsidRPr="00721E9C">
        <w:rPr>
          <w:rFonts w:ascii="Helvetica" w:eastAsia="Times New Roman" w:hAnsi="Helvetica" w:cs="Times New Roman"/>
          <w:color w:val="000000"/>
          <w:kern w:val="0"/>
          <w:sz w:val="27"/>
          <w:szCs w:val="27"/>
          <w:lang w:eastAsia="ru-RU"/>
          <w14:ligatures w14:val="none"/>
        </w:rPr>
        <w:t>Анализ интернет-ресурсов</w:t>
      </w:r>
    </w:p>
    <w:p w:rsidR="00721E9C" w:rsidRPr="00721E9C" w:rsidRDefault="00721E9C" w:rsidP="00721E9C">
      <w:pPr>
        <w:spacing w:after="223" w:line="240" w:lineRule="auto"/>
        <w:jc w:val="both"/>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Система должна обеспечивать определение категории интернет-ресурса путем сопоставления URL-адреса с базой URL-адресов Реестра НСОР. Система должна поддерживать множество категорий интернет-ресурсов.</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Система должна обеспечивать возможность анализа поисковых HTTP-запросов путем разбора запроса, сформированного поисковыми машинами, и сравнением составных частей запроса со словарем слов, словосочетаний и словообразований, включенных в запрещенные категории в Реестре НСОР. Система должна поддерживать множество категорий запрещенных слов, словообразований и словосочетаний.</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Если интернет-ресурс не попадает ни под одну категорию, то система должна обеспечивать анализ с применением семантического и морфологического анализа.</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Система должна обеспечивать возможность семантического и морфологического анализа информации интернет-ресурсов, получаемых по HTTP-протоколу, на основе списков запрещенных слов, словообразований и словосочетаний, сформированных в Реестре НСОР, а также сочетаний слов из разных категорий, образующих совокупности запрещенных выражений. Информация интернет-ресурсов должна интерпретироваться строго согласно стандартам на протокол передачи гипертекста и язык разметки гипертекста, в том числе должна корректно определяться кодировка передаваемых данных.</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Система должна обеспечивать сопоставление категории интернет-ресурса с категорией пользователя и принимать решение о доступе пользователя к информации.</w:t>
      </w:r>
    </w:p>
    <w:p w:rsidR="00721E9C" w:rsidRPr="00721E9C" w:rsidRDefault="00721E9C" w:rsidP="00721E9C">
      <w:pPr>
        <w:spacing w:line="240" w:lineRule="auto"/>
        <w:rPr>
          <w:rFonts w:ascii="Times New Roman" w:eastAsia="Times New Roman" w:hAnsi="Times New Roman" w:cs="Times New Roman"/>
          <w:color w:val="000000"/>
          <w:kern w:val="0"/>
          <w:lang w:eastAsia="ru-RU"/>
          <w14:ligatures w14:val="none"/>
        </w:rPr>
      </w:pPr>
      <w:r w:rsidRPr="00721E9C">
        <w:rPr>
          <w:rFonts w:ascii="Helvetica" w:eastAsia="Times New Roman" w:hAnsi="Helvetica" w:cs="Times New Roman"/>
          <w:color w:val="000000"/>
          <w:kern w:val="0"/>
          <w:sz w:val="27"/>
          <w:szCs w:val="27"/>
          <w:lang w:eastAsia="ru-RU"/>
          <w14:ligatures w14:val="none"/>
        </w:rPr>
        <w:t>Действия по результату анализа</w:t>
      </w:r>
    </w:p>
    <w:p w:rsidR="00721E9C" w:rsidRPr="00721E9C" w:rsidRDefault="00721E9C" w:rsidP="00721E9C">
      <w:pPr>
        <w:spacing w:after="223" w:line="240" w:lineRule="auto"/>
        <w:jc w:val="both"/>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Система должна обеспечивать возможность по результатам анализа интернет-ресурсов:</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отображения специальной страницы предупреждения с возможностью пропуска информации от интернет-ресурса в случае подтверждения пользователя;</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блокировки URL-адреса интернет-ресурса, запрашиваемого по HTTP-протоколу, при совпадении URL-адреса с базой URL-адресов Реестра НСОР;</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отображения специальной страницы блокировки в случае блокировки URL-адреса интернет-ресурса;</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блокировки части информации от интернет-ресурса, запрашиваемой по HTTP протоколу, и пропуск только не заблокированных частей пользователю;</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перенаправления запроса по специальным адресам в зависимости от категории, присвоенной интернет-ресурсу по результатам анализа.</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Система должна обеспечивать метод принудительного включения безопасного поиска в поисковых системах путем добавления аргумента "&amp;</w:t>
      </w:r>
      <w:proofErr w:type="spellStart"/>
      <w:r w:rsidRPr="00721E9C">
        <w:rPr>
          <w:rFonts w:ascii="Times New Roman" w:eastAsia="Times New Roman" w:hAnsi="Times New Roman" w:cs="Times New Roman"/>
          <w:color w:val="000000"/>
          <w:kern w:val="0"/>
          <w:lang w:eastAsia="ru-RU"/>
          <w14:ligatures w14:val="none"/>
        </w:rPr>
        <w:t>family</w:t>
      </w:r>
      <w:proofErr w:type="spellEnd"/>
      <w:r w:rsidRPr="00721E9C">
        <w:rPr>
          <w:rFonts w:ascii="Times New Roman" w:eastAsia="Times New Roman" w:hAnsi="Times New Roman" w:cs="Times New Roman"/>
          <w:color w:val="000000"/>
          <w:kern w:val="0"/>
          <w:lang w:eastAsia="ru-RU"/>
          <w14:ligatures w14:val="none"/>
        </w:rPr>
        <w:t>=</w:t>
      </w:r>
      <w:proofErr w:type="spellStart"/>
      <w:r w:rsidRPr="00721E9C">
        <w:rPr>
          <w:rFonts w:ascii="Times New Roman" w:eastAsia="Times New Roman" w:hAnsi="Times New Roman" w:cs="Times New Roman"/>
          <w:color w:val="000000"/>
          <w:kern w:val="0"/>
          <w:lang w:eastAsia="ru-RU"/>
          <w14:ligatures w14:val="none"/>
        </w:rPr>
        <w:t>yes</w:t>
      </w:r>
      <w:proofErr w:type="spellEnd"/>
      <w:r w:rsidRPr="00721E9C">
        <w:rPr>
          <w:rFonts w:ascii="Times New Roman" w:eastAsia="Times New Roman" w:hAnsi="Times New Roman" w:cs="Times New Roman"/>
          <w:color w:val="000000"/>
          <w:kern w:val="0"/>
          <w:lang w:eastAsia="ru-RU"/>
          <w14:ligatures w14:val="none"/>
        </w:rPr>
        <w:t>&amp;" или "&amp;</w:t>
      </w:r>
      <w:proofErr w:type="spellStart"/>
      <w:r w:rsidRPr="00721E9C">
        <w:rPr>
          <w:rFonts w:ascii="Times New Roman" w:eastAsia="Times New Roman" w:hAnsi="Times New Roman" w:cs="Times New Roman"/>
          <w:color w:val="000000"/>
          <w:kern w:val="0"/>
          <w:lang w:eastAsia="ru-RU"/>
          <w14:ligatures w14:val="none"/>
        </w:rPr>
        <w:t>safe</w:t>
      </w:r>
      <w:proofErr w:type="spellEnd"/>
      <w:r w:rsidRPr="00721E9C">
        <w:rPr>
          <w:rFonts w:ascii="Times New Roman" w:eastAsia="Times New Roman" w:hAnsi="Times New Roman" w:cs="Times New Roman"/>
          <w:color w:val="000000"/>
          <w:kern w:val="0"/>
          <w:lang w:eastAsia="ru-RU"/>
          <w14:ligatures w14:val="none"/>
        </w:rPr>
        <w:t>=</w:t>
      </w:r>
      <w:proofErr w:type="spellStart"/>
      <w:r w:rsidRPr="00721E9C">
        <w:rPr>
          <w:rFonts w:ascii="Times New Roman" w:eastAsia="Times New Roman" w:hAnsi="Times New Roman" w:cs="Times New Roman"/>
          <w:color w:val="000000"/>
          <w:kern w:val="0"/>
          <w:lang w:eastAsia="ru-RU"/>
          <w14:ligatures w14:val="none"/>
        </w:rPr>
        <w:t>yes</w:t>
      </w:r>
      <w:proofErr w:type="spellEnd"/>
      <w:r w:rsidRPr="00721E9C">
        <w:rPr>
          <w:rFonts w:ascii="Times New Roman" w:eastAsia="Times New Roman" w:hAnsi="Times New Roman" w:cs="Times New Roman"/>
          <w:color w:val="000000"/>
          <w:kern w:val="0"/>
          <w:lang w:eastAsia="ru-RU"/>
          <w14:ligatures w14:val="none"/>
        </w:rPr>
        <w:t>&amp;".</w:t>
      </w:r>
    </w:p>
    <w:p w:rsidR="00721E9C" w:rsidRPr="00721E9C" w:rsidRDefault="00721E9C" w:rsidP="00721E9C">
      <w:pPr>
        <w:spacing w:line="240" w:lineRule="auto"/>
        <w:rPr>
          <w:rFonts w:ascii="Times New Roman" w:eastAsia="Times New Roman" w:hAnsi="Times New Roman" w:cs="Times New Roman"/>
          <w:color w:val="000000"/>
          <w:kern w:val="0"/>
          <w:lang w:eastAsia="ru-RU"/>
          <w14:ligatures w14:val="none"/>
        </w:rPr>
      </w:pPr>
      <w:r w:rsidRPr="00721E9C">
        <w:rPr>
          <w:rFonts w:ascii="Helvetica" w:eastAsia="Times New Roman" w:hAnsi="Helvetica" w:cs="Times New Roman"/>
          <w:color w:val="000000"/>
          <w:kern w:val="0"/>
          <w:sz w:val="27"/>
          <w:szCs w:val="27"/>
          <w:lang w:eastAsia="ru-RU"/>
          <w14:ligatures w14:val="none"/>
        </w:rPr>
        <w:t>Ведение статистики фильтрации</w:t>
      </w:r>
    </w:p>
    <w:p w:rsidR="00721E9C" w:rsidRPr="00721E9C" w:rsidRDefault="00721E9C" w:rsidP="00721E9C">
      <w:pPr>
        <w:spacing w:after="223" w:line="240" w:lineRule="auto"/>
        <w:jc w:val="both"/>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Система должна обеспечивать сбор статистики фильтрации, включая:</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время;</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IP-адрес, с которого произошло обращение;</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образовательное учреждение (по соответствию IP-адреса);</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URL интернет-ресурса, к которому было произведено обращение;</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домен системы DNS, к которому было произведено обращение;</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вид фильтрации, согласно которому обращение было заблокировано, если обращение было заблокировано;</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категория, к которой был отнесен данный интернет-ресурс;</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ключевые слова, по которым было заблокировано обращение, если обращение было заблокировано методом поисковой или контентной фильтрации;</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подтверждение пользователя, если он был предупрежден о потенциально опасной информации.</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Система должна обеспечивать хранение статистики в течение срока, устанавливаемого соответствующими нормативными документами.</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Система должна обеспечивать возможность передачи статистики во внешние системы в соответствии с установленными требованиями к взаимодействию.</w:t>
      </w:r>
    </w:p>
    <w:p w:rsidR="00721E9C" w:rsidRPr="00721E9C" w:rsidRDefault="00721E9C" w:rsidP="00721E9C">
      <w:pPr>
        <w:spacing w:line="240" w:lineRule="auto"/>
        <w:rPr>
          <w:rFonts w:ascii="Times New Roman" w:eastAsia="Times New Roman" w:hAnsi="Times New Roman" w:cs="Times New Roman"/>
          <w:color w:val="000000"/>
          <w:kern w:val="0"/>
          <w:lang w:eastAsia="ru-RU"/>
          <w14:ligatures w14:val="none"/>
        </w:rPr>
      </w:pPr>
      <w:r w:rsidRPr="00721E9C">
        <w:rPr>
          <w:rFonts w:ascii="Helvetica" w:eastAsia="Times New Roman" w:hAnsi="Helvetica" w:cs="Times New Roman"/>
          <w:color w:val="000000"/>
          <w:kern w:val="0"/>
          <w:sz w:val="27"/>
          <w:szCs w:val="27"/>
          <w:lang w:eastAsia="ru-RU"/>
          <w14:ligatures w14:val="none"/>
        </w:rPr>
        <w:t>Настройка параметров работы</w:t>
      </w:r>
    </w:p>
    <w:p w:rsidR="00721E9C" w:rsidRPr="00721E9C" w:rsidRDefault="00721E9C" w:rsidP="00721E9C">
      <w:pPr>
        <w:spacing w:after="223" w:line="240" w:lineRule="auto"/>
        <w:jc w:val="both"/>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Система должна обеспечивать автоматическое обновление конфигурации системы при изменении параметров настойки системы. Параметрами системы являются:</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пороговая величина блокировки интернет-ресурса на основе семантического и морфологического анализа;</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адрес специальной страницы блокировки;</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адрес специальной страницы блокировки поисковых HTTP-запросов;</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адрес специальной страницы предупреждения с возможностью пропуска информации от интернет-ресурса;</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параметры взаимодействия с Реестром НСОР;</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параметры взаимодействия с внешней системой для передачи информации о потенциально опасных интернет-ресурсах.</w:t>
      </w:r>
    </w:p>
    <w:p w:rsidR="00721E9C" w:rsidRPr="00721E9C" w:rsidRDefault="00721E9C" w:rsidP="00721E9C">
      <w:pPr>
        <w:spacing w:line="240" w:lineRule="auto"/>
        <w:rPr>
          <w:rFonts w:ascii="Times New Roman" w:eastAsia="Times New Roman" w:hAnsi="Times New Roman" w:cs="Times New Roman"/>
          <w:color w:val="000000"/>
          <w:kern w:val="0"/>
          <w:lang w:eastAsia="ru-RU"/>
          <w14:ligatures w14:val="none"/>
        </w:rPr>
      </w:pPr>
      <w:r w:rsidRPr="00721E9C">
        <w:rPr>
          <w:rFonts w:ascii="Helvetica" w:eastAsia="Times New Roman" w:hAnsi="Helvetica" w:cs="Times New Roman"/>
          <w:color w:val="000000"/>
          <w:kern w:val="0"/>
          <w:sz w:val="27"/>
          <w:szCs w:val="27"/>
          <w:lang w:eastAsia="ru-RU"/>
          <w14:ligatures w14:val="none"/>
        </w:rPr>
        <w:t>Обновление правил фильтрации от внешней системы</w:t>
      </w:r>
    </w:p>
    <w:p w:rsidR="00721E9C" w:rsidRPr="00721E9C" w:rsidRDefault="00721E9C" w:rsidP="00721E9C">
      <w:pPr>
        <w:spacing w:after="223" w:line="240" w:lineRule="auto"/>
        <w:jc w:val="both"/>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Система должна обеспечивать автоматическое обновление конфигурации (правил) фильтрации при изменении информации в Реестре НСОР. Обновление должно осуществляться не более чем через 1 час после изменений в Реестр НСОР. Обновлению подлежат:</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списки новых категорий интернет-ресурсов;</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списки URL-адресов интернет-ресурсов с присвоенными категориями;</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списки слов, словообразований и словосочетаний для выполнения фильтрации с присвоенными категориями.</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Взаимодействие с внешней системой должно осуществляться в соответствии с установленными требованиями к взаимодействию.</w:t>
      </w:r>
    </w:p>
    <w:p w:rsidR="00721E9C" w:rsidRPr="00721E9C" w:rsidRDefault="00721E9C" w:rsidP="00721E9C">
      <w:pPr>
        <w:spacing w:line="240" w:lineRule="auto"/>
        <w:rPr>
          <w:rFonts w:ascii="Times New Roman" w:eastAsia="Times New Roman" w:hAnsi="Times New Roman" w:cs="Times New Roman"/>
          <w:color w:val="000000"/>
          <w:kern w:val="0"/>
          <w:lang w:eastAsia="ru-RU"/>
          <w14:ligatures w14:val="none"/>
        </w:rPr>
      </w:pPr>
      <w:r w:rsidRPr="00721E9C">
        <w:rPr>
          <w:rFonts w:ascii="Helvetica" w:eastAsia="Times New Roman" w:hAnsi="Helvetica" w:cs="Times New Roman"/>
          <w:color w:val="000000"/>
          <w:kern w:val="0"/>
          <w:sz w:val="27"/>
          <w:szCs w:val="27"/>
          <w:lang w:eastAsia="ru-RU"/>
          <w14:ligatures w14:val="none"/>
        </w:rPr>
        <w:t>Передача информации о потенциально опасных интернет-ресурсах во внешнюю систему</w:t>
      </w:r>
    </w:p>
    <w:p w:rsidR="00721E9C" w:rsidRPr="00721E9C" w:rsidRDefault="00721E9C" w:rsidP="00721E9C">
      <w:pPr>
        <w:spacing w:after="223" w:line="240" w:lineRule="auto"/>
        <w:jc w:val="both"/>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Система должна обеспечивать автоматическую передачу во внешнюю систему информации об интернет-ресурсе, соответствующем заданным правилам. Передаче подлежат URL интернет-ресурсов, информация которых была определена как потенциально опасная по результатам морфологического и семантического анализа.</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Взаимодействие с внешней системой должно осуществляться в соответствии с установленными требованиями к взаимодействию.</w:t>
      </w:r>
    </w:p>
    <w:p w:rsidR="00721E9C" w:rsidRPr="00721E9C" w:rsidRDefault="00721E9C" w:rsidP="00721E9C">
      <w:pPr>
        <w:spacing w:line="240" w:lineRule="auto"/>
        <w:rPr>
          <w:rFonts w:ascii="Times New Roman" w:eastAsia="Times New Roman" w:hAnsi="Times New Roman" w:cs="Times New Roman"/>
          <w:color w:val="000000"/>
          <w:kern w:val="0"/>
          <w:lang w:eastAsia="ru-RU"/>
          <w14:ligatures w14:val="none"/>
        </w:rPr>
      </w:pPr>
      <w:r w:rsidRPr="00721E9C">
        <w:rPr>
          <w:rFonts w:ascii="Helvetica" w:eastAsia="Times New Roman" w:hAnsi="Helvetica" w:cs="Times New Roman"/>
          <w:color w:val="000000"/>
          <w:kern w:val="0"/>
          <w:sz w:val="27"/>
          <w:szCs w:val="27"/>
          <w:lang w:eastAsia="ru-RU"/>
          <w14:ligatures w14:val="none"/>
        </w:rPr>
        <w:t>6. Приложение 4. Технические требования к АСОР</w:t>
      </w:r>
    </w:p>
    <w:p w:rsidR="00721E9C" w:rsidRPr="00721E9C" w:rsidRDefault="00721E9C" w:rsidP="00721E9C">
      <w:pPr>
        <w:spacing w:after="223" w:line="240" w:lineRule="auto"/>
        <w:jc w:val="both"/>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Автоматизированная система Оператора Реестра НСОР (АСОР) (далее - Система) предназначена для автоматизации функций управления Реестром НСОР.</w:t>
      </w:r>
    </w:p>
    <w:p w:rsidR="00721E9C" w:rsidRPr="00721E9C" w:rsidRDefault="00721E9C" w:rsidP="00721E9C">
      <w:pPr>
        <w:spacing w:line="240" w:lineRule="auto"/>
        <w:rPr>
          <w:rFonts w:ascii="Times New Roman" w:eastAsia="Times New Roman" w:hAnsi="Times New Roman" w:cs="Times New Roman"/>
          <w:color w:val="000000"/>
          <w:kern w:val="0"/>
          <w:lang w:eastAsia="ru-RU"/>
          <w14:ligatures w14:val="none"/>
        </w:rPr>
      </w:pPr>
      <w:r w:rsidRPr="00721E9C">
        <w:rPr>
          <w:rFonts w:ascii="Helvetica" w:eastAsia="Times New Roman" w:hAnsi="Helvetica" w:cs="Times New Roman"/>
          <w:color w:val="000000"/>
          <w:kern w:val="0"/>
          <w:sz w:val="27"/>
          <w:szCs w:val="27"/>
          <w:lang w:eastAsia="ru-RU"/>
          <w14:ligatures w14:val="none"/>
        </w:rPr>
        <w:t>Функциональные требования</w:t>
      </w:r>
    </w:p>
    <w:p w:rsidR="00721E9C" w:rsidRPr="00721E9C" w:rsidRDefault="00721E9C" w:rsidP="00721E9C">
      <w:pPr>
        <w:spacing w:after="223" w:line="240" w:lineRule="auto"/>
        <w:jc w:val="both"/>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Система АСОР должна обеспечивать следующие основные функции:</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регистрацию и учет обращений граждан и образовательных организаций касательно интернет-ресурсов (обнаруженная противоправная информация, доступ к информации, не совместимой с задачами образования, некорректно заблокированных интернет-ресурсах);</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регистрацию и учет уведомлений от систем СКФ об обнаруженных потенциально опасных интернет-ресурсах;</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автоматизацию процесса обработки зарегистрированных обращений и уведомлений;</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ведение Реестра НСОР;</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автоматическую передачу данных Реестра НСОР в системы СКФ для обновления конфигурации (правил) фильтрации;</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автоматический сбор и агрегацию статистики работы ОО с Интернетом, полученную от СКФ;</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взаимодействие с внешними базами данных интернет-ресурсов и специализированными организациями, компетентными органами государственной власти.</w:t>
      </w:r>
    </w:p>
    <w:p w:rsidR="00721E9C" w:rsidRPr="00721E9C" w:rsidRDefault="00721E9C" w:rsidP="00721E9C">
      <w:pPr>
        <w:spacing w:line="240" w:lineRule="auto"/>
        <w:rPr>
          <w:rFonts w:ascii="Times New Roman" w:eastAsia="Times New Roman" w:hAnsi="Times New Roman" w:cs="Times New Roman"/>
          <w:color w:val="000000"/>
          <w:kern w:val="0"/>
          <w:lang w:eastAsia="ru-RU"/>
          <w14:ligatures w14:val="none"/>
        </w:rPr>
      </w:pPr>
      <w:r w:rsidRPr="00721E9C">
        <w:rPr>
          <w:rFonts w:ascii="Helvetica" w:eastAsia="Times New Roman" w:hAnsi="Helvetica" w:cs="Times New Roman"/>
          <w:color w:val="000000"/>
          <w:kern w:val="0"/>
          <w:sz w:val="27"/>
          <w:szCs w:val="27"/>
          <w:lang w:eastAsia="ru-RU"/>
          <w14:ligatures w14:val="none"/>
        </w:rPr>
        <w:t>Регистрация обращений</w:t>
      </w:r>
    </w:p>
    <w:p w:rsidR="00721E9C" w:rsidRPr="00721E9C" w:rsidRDefault="00721E9C" w:rsidP="00721E9C">
      <w:pPr>
        <w:spacing w:after="223" w:line="240" w:lineRule="auto"/>
        <w:jc w:val="both"/>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Система должна обеспечивать возможность регистрации обращений граждан, организаций и ОО касательно интернет-ресурсов через электронную форму в сети "Интернет". Форма должна быть доступна как минимум на русском и английском языках.</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Система должна предоставлять API для автоматической регистрации обращений из внешних систем.</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Система должна обеспечивать возможность ручной регистрации обращений пользователем системы.</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Перечень регистрируемых для обращений данных должен, как минимум, включать:</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дату и время обращения;</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причину обращения по классификатору причин (нелегальный контент, информация, не совместимая с задачами образования, необоснованно заблокированный интернет-ресурс и т.д.);</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URL-адрес интернет-ресурса;</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идентификационные данные ОО;</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идентификационные данные внешних систем;</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контактные данные обратившегося;</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комментарии.</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Система должна обеспечивать хранение обращений и учет состояния их жизненного цикла в соответствии с процессом обработки.</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Система должна автоматически исключать из процесса обработки повторяющиеся обращения (по URL, домену, IP-адресу). При этом система должна учитывать как находящиеся в обработке обращения, так и обращения с принятым решением.</w:t>
      </w:r>
    </w:p>
    <w:p w:rsidR="00721E9C" w:rsidRPr="00721E9C" w:rsidRDefault="00721E9C" w:rsidP="00721E9C">
      <w:pPr>
        <w:spacing w:line="240" w:lineRule="auto"/>
        <w:rPr>
          <w:rFonts w:ascii="Times New Roman" w:eastAsia="Times New Roman" w:hAnsi="Times New Roman" w:cs="Times New Roman"/>
          <w:color w:val="000000"/>
          <w:kern w:val="0"/>
          <w:lang w:eastAsia="ru-RU"/>
          <w14:ligatures w14:val="none"/>
        </w:rPr>
      </w:pPr>
      <w:r w:rsidRPr="00721E9C">
        <w:rPr>
          <w:rFonts w:ascii="Helvetica" w:eastAsia="Times New Roman" w:hAnsi="Helvetica" w:cs="Times New Roman"/>
          <w:color w:val="000000"/>
          <w:kern w:val="0"/>
          <w:sz w:val="27"/>
          <w:szCs w:val="27"/>
          <w:lang w:eastAsia="ru-RU"/>
          <w14:ligatures w14:val="none"/>
        </w:rPr>
        <w:t>Регистрация уведомлений</w:t>
      </w:r>
    </w:p>
    <w:p w:rsidR="00721E9C" w:rsidRPr="00721E9C" w:rsidRDefault="00721E9C" w:rsidP="00721E9C">
      <w:pPr>
        <w:spacing w:after="223" w:line="240" w:lineRule="auto"/>
        <w:jc w:val="both"/>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Система должна обеспечивать автоматическую регистрацию уведомлений от систем СКФ об обнаруженных потенциально опасных интернет-ресурсах.</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Система должна предоставлять аутентификацию систем СКФ на основе сертификатов PKI в формате Х.509.</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Перечень регистрируемых для обращений данных должен, как минимум, включать:</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дату и время уведомления;</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URL-адрес интернет-ресурса;</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набор данных Реестра НСОР, по которым данный интернет-ресурс был идентифицирован как потенциально опасный (набор запрещенных слов, категория пользователя);</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идентификационные данные интернет-провайдера;</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идентификационные данные ОО;</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идентификационные данные систем СКФ.</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Система должна обеспечивать хранение обращений и учет состояния их жизненного цикла в соответствии с процессом обработки.</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Система должна автоматически анализировать наличие уведомлений для данного URL-адреса от других систем СКФ и повышать приоритет обработки уведомления.</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Система должна автоматически исключать из процесса обработки повторяющиеся уведомления. При этом система должна учитывать как находящиеся в обработке уведомления, так и уведомления с принятым решением.</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Система должна автоматически уведомлять администратора Системы в случае поступления уведомления по интернет-ресурсу, относительно которого уже было принято решение и в Реестр НСОР были внесены изменения, либо истекло время обновления конфигураций СКФ.</w:t>
      </w:r>
    </w:p>
    <w:p w:rsidR="00721E9C" w:rsidRPr="00721E9C" w:rsidRDefault="00721E9C" w:rsidP="00721E9C">
      <w:pPr>
        <w:spacing w:line="240" w:lineRule="auto"/>
        <w:rPr>
          <w:rFonts w:ascii="Times New Roman" w:eastAsia="Times New Roman" w:hAnsi="Times New Roman" w:cs="Times New Roman"/>
          <w:color w:val="000000"/>
          <w:kern w:val="0"/>
          <w:lang w:eastAsia="ru-RU"/>
          <w14:ligatures w14:val="none"/>
        </w:rPr>
      </w:pPr>
      <w:r w:rsidRPr="00721E9C">
        <w:rPr>
          <w:rFonts w:ascii="Helvetica" w:eastAsia="Times New Roman" w:hAnsi="Helvetica" w:cs="Times New Roman"/>
          <w:color w:val="000000"/>
          <w:kern w:val="0"/>
          <w:sz w:val="27"/>
          <w:szCs w:val="27"/>
          <w:lang w:eastAsia="ru-RU"/>
          <w14:ligatures w14:val="none"/>
        </w:rPr>
        <w:t>Взаимодействие с системами СКФ</w:t>
      </w:r>
    </w:p>
    <w:p w:rsidR="00721E9C" w:rsidRPr="00721E9C" w:rsidRDefault="00721E9C" w:rsidP="00721E9C">
      <w:pPr>
        <w:spacing w:after="223" w:line="240" w:lineRule="auto"/>
        <w:jc w:val="both"/>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Система должна предоставлять API для автоматического взаимодействия с системами СКФ.</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Система должна предоставлять аутентификацию и регистрацию систем СКФ на основе сертификатов PKI в формате Х.509.</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Перечень методов взаимодействия систем СКФ должен, как минимум, включать:</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аутентификацию СКФ;</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регистрацию и отправку идентификационных данных систем СКФ;</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передачу данных Реестра НСОР в СКФ;</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сбор статистики от СКФ.</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Система должна обеспечивать аутентификацию систем СКФ в соответствии с процессом обработки запросов.</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Перечень параметров для аутентификации систем СКФ должен, как минимум, включать:</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идентификатор системы СКФ;</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ключ системы СКФ, зашифрованный открытым ключом, выданным системе СКФ, закодированный в Base64.</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Система должна передавать системам СКФ токен аутентификации, действующий ограниченное время, для дальнейшего взаимодействия.</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Система должна автоматически регистрировать системы СКФ в соответствии с процессом обработки запросов к Системе.</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Перечень параметров для регистрации систем СКФ должен, как минимум, включать:</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идентификатор инсталляции системы СКФ;</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тип системы СКФ;</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производительность системы СКФ.</w:t>
      </w:r>
    </w:p>
    <w:p w:rsidR="00721E9C" w:rsidRPr="00721E9C" w:rsidRDefault="00721E9C" w:rsidP="00721E9C">
      <w:pPr>
        <w:spacing w:line="240" w:lineRule="auto"/>
        <w:rPr>
          <w:rFonts w:ascii="Times New Roman" w:eastAsia="Times New Roman" w:hAnsi="Times New Roman" w:cs="Times New Roman"/>
          <w:color w:val="000000"/>
          <w:kern w:val="0"/>
          <w:lang w:eastAsia="ru-RU"/>
          <w14:ligatures w14:val="none"/>
        </w:rPr>
      </w:pPr>
      <w:r w:rsidRPr="00721E9C">
        <w:rPr>
          <w:rFonts w:ascii="Helvetica" w:eastAsia="Times New Roman" w:hAnsi="Helvetica" w:cs="Times New Roman"/>
          <w:color w:val="000000"/>
          <w:kern w:val="0"/>
          <w:sz w:val="27"/>
          <w:szCs w:val="27"/>
          <w:lang w:eastAsia="ru-RU"/>
          <w14:ligatures w14:val="none"/>
        </w:rPr>
        <w:t>Автоматизация процесса обработки обращений и уведомлений</w:t>
      </w:r>
    </w:p>
    <w:p w:rsidR="00721E9C" w:rsidRPr="00721E9C" w:rsidRDefault="00721E9C" w:rsidP="00721E9C">
      <w:pPr>
        <w:spacing w:after="223" w:line="240" w:lineRule="auto"/>
        <w:jc w:val="both"/>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Система должна обеспечивать автоматическое назначение обращений и уведомлений на исполнителей в соответствии с установленным регламентом обработки.</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Как минимум, регламент включает следующие шаги обработки:</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проведение экспертизы интернет-ресурса;</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принятие решения по обращению или уведомлению по результатам экспертизы. Система должна обеспечивать пользователям доступ к списку назначенных обращений и уведомлений в соответствии с ролью пользователя.</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Система должна обеспечивать возможность регистрации результатов экспертизы интернет-ресурса в обращении или уведомлении.</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Система должна обеспечивать возможность регистрации принятого решения по обращению или уведомлению.</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Система должна обеспечивать регистрацию времени начала и завершения обработки задачи пользователем.</w:t>
      </w:r>
    </w:p>
    <w:p w:rsidR="00721E9C" w:rsidRPr="00721E9C" w:rsidRDefault="00721E9C" w:rsidP="00721E9C">
      <w:pPr>
        <w:spacing w:line="240" w:lineRule="auto"/>
        <w:rPr>
          <w:rFonts w:ascii="Times New Roman" w:eastAsia="Times New Roman" w:hAnsi="Times New Roman" w:cs="Times New Roman"/>
          <w:color w:val="000000"/>
          <w:kern w:val="0"/>
          <w:lang w:eastAsia="ru-RU"/>
          <w14:ligatures w14:val="none"/>
        </w:rPr>
      </w:pPr>
      <w:r w:rsidRPr="00721E9C">
        <w:rPr>
          <w:rFonts w:ascii="Helvetica" w:eastAsia="Times New Roman" w:hAnsi="Helvetica" w:cs="Times New Roman"/>
          <w:color w:val="000000"/>
          <w:kern w:val="0"/>
          <w:sz w:val="27"/>
          <w:szCs w:val="27"/>
          <w:lang w:eastAsia="ru-RU"/>
          <w14:ligatures w14:val="none"/>
        </w:rPr>
        <w:t>Ведение Реестра НСОР</w:t>
      </w:r>
    </w:p>
    <w:p w:rsidR="00721E9C" w:rsidRPr="00721E9C" w:rsidRDefault="00721E9C" w:rsidP="00721E9C">
      <w:pPr>
        <w:spacing w:after="223" w:line="240" w:lineRule="auto"/>
        <w:jc w:val="both"/>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Система должна обеспечивать хранение данных Реестра НСОР.</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Как минимум, данные должны включать:</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справочник категорий информации;</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"черный список" интернет-ресурсов по категориям информации;</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"черный список" слов, словосочетаний и словообразований по категориям информации;</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"белый список" интернет-ресурсов по категориям информации;</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правила контентной фильтрации интернет-ресурсов по категориям информации.</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Система должна предоставлять администратору системы инструменты изменения данных Реестра НСОР.</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Система должна предоставлять функции автоматического внесения изменений в Реестр НСОР по результатам принятого решения по обращениям и уведомлениям.</w:t>
      </w:r>
    </w:p>
    <w:p w:rsidR="00721E9C" w:rsidRPr="00721E9C" w:rsidRDefault="00721E9C" w:rsidP="00721E9C">
      <w:pPr>
        <w:spacing w:line="240" w:lineRule="auto"/>
        <w:rPr>
          <w:rFonts w:ascii="Times New Roman" w:eastAsia="Times New Roman" w:hAnsi="Times New Roman" w:cs="Times New Roman"/>
          <w:color w:val="000000"/>
          <w:kern w:val="0"/>
          <w:lang w:eastAsia="ru-RU"/>
          <w14:ligatures w14:val="none"/>
        </w:rPr>
      </w:pPr>
      <w:r w:rsidRPr="00721E9C">
        <w:rPr>
          <w:rFonts w:ascii="Helvetica" w:eastAsia="Times New Roman" w:hAnsi="Helvetica" w:cs="Times New Roman"/>
          <w:color w:val="000000"/>
          <w:kern w:val="0"/>
          <w:sz w:val="27"/>
          <w:szCs w:val="27"/>
          <w:lang w:eastAsia="ru-RU"/>
          <w14:ligatures w14:val="none"/>
        </w:rPr>
        <w:t>Передача данных Реестра НСОР в системы СКФ</w:t>
      </w:r>
    </w:p>
    <w:p w:rsidR="00721E9C" w:rsidRPr="00721E9C" w:rsidRDefault="00721E9C" w:rsidP="00721E9C">
      <w:pPr>
        <w:spacing w:after="223" w:line="240" w:lineRule="auto"/>
        <w:jc w:val="both"/>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Система должна обеспечивать автоматическую передачу данных (или обновлений данных) из Реестра НСОР системам СКФ.</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Система должна предоставлять аутентификацию систем СКФ на основе сертификатов PKI в формате Х.509.</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Система должна обеспечивать контроль получения данных системами СКФ. В случае неполучения данных системой СКФ в течение заданного времени Система должна уведомлять администратора Системы.</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Взаимодействие с системами СКФ должно осуществляться в соответствии с установленными требованиями к взаимодействию.</w:t>
      </w:r>
    </w:p>
    <w:p w:rsidR="00721E9C" w:rsidRPr="00721E9C" w:rsidRDefault="00721E9C" w:rsidP="00721E9C">
      <w:pPr>
        <w:spacing w:line="240" w:lineRule="auto"/>
        <w:rPr>
          <w:rFonts w:ascii="Times New Roman" w:eastAsia="Times New Roman" w:hAnsi="Times New Roman" w:cs="Times New Roman"/>
          <w:color w:val="000000"/>
          <w:kern w:val="0"/>
          <w:lang w:eastAsia="ru-RU"/>
          <w14:ligatures w14:val="none"/>
        </w:rPr>
      </w:pPr>
      <w:r w:rsidRPr="00721E9C">
        <w:rPr>
          <w:rFonts w:ascii="Helvetica" w:eastAsia="Times New Roman" w:hAnsi="Helvetica" w:cs="Times New Roman"/>
          <w:color w:val="000000"/>
          <w:kern w:val="0"/>
          <w:sz w:val="27"/>
          <w:szCs w:val="27"/>
          <w:lang w:eastAsia="ru-RU"/>
          <w14:ligatures w14:val="none"/>
        </w:rPr>
        <w:t>Передача данных Оператору Единого реестра</w:t>
      </w:r>
    </w:p>
    <w:p w:rsidR="00721E9C" w:rsidRPr="00721E9C" w:rsidRDefault="00721E9C" w:rsidP="00721E9C">
      <w:pPr>
        <w:spacing w:after="223" w:line="240" w:lineRule="auto"/>
        <w:jc w:val="both"/>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Система должна обеспечивать автоматическую передачу обращения Оператору Единого реестра в случае признания, по результатам экспертизы, информации интернет-ресурса, запрещенной к распространению в Российской Федерации.</w:t>
      </w:r>
    </w:p>
    <w:p w:rsidR="00721E9C" w:rsidRPr="00721E9C" w:rsidRDefault="00721E9C" w:rsidP="00721E9C">
      <w:pPr>
        <w:spacing w:line="240" w:lineRule="auto"/>
        <w:rPr>
          <w:rFonts w:ascii="Times New Roman" w:eastAsia="Times New Roman" w:hAnsi="Times New Roman" w:cs="Times New Roman"/>
          <w:color w:val="000000"/>
          <w:kern w:val="0"/>
          <w:lang w:eastAsia="ru-RU"/>
          <w14:ligatures w14:val="none"/>
        </w:rPr>
      </w:pPr>
      <w:r w:rsidRPr="00721E9C">
        <w:rPr>
          <w:rFonts w:ascii="Helvetica" w:eastAsia="Times New Roman" w:hAnsi="Helvetica" w:cs="Times New Roman"/>
          <w:color w:val="000000"/>
          <w:kern w:val="0"/>
          <w:sz w:val="27"/>
          <w:szCs w:val="27"/>
          <w:lang w:eastAsia="ru-RU"/>
          <w14:ligatures w14:val="none"/>
        </w:rPr>
        <w:t>Сбор статистики</w:t>
      </w:r>
    </w:p>
    <w:p w:rsidR="00721E9C" w:rsidRPr="00721E9C" w:rsidRDefault="00721E9C" w:rsidP="00721E9C">
      <w:pPr>
        <w:spacing w:after="223" w:line="240" w:lineRule="auto"/>
        <w:jc w:val="both"/>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Система должна обеспечивать автоматический сбор и хранение статистики от систем СКФ.</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Система должна обеспечивать контроль полноты статистики и уведомлять администратора в случае отсутствия данных по периодам.</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Система должна обеспечивать автоматическое обнаружение всплесков обращений к интернет-ресурсам на основании URL и формировать уведомление.</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Система должна обеспечивать возможность доступа к данным статистики для внешних систем отчетности, а также обеспечивать выгрузку данных в установленном формате за заданный период.</w:t>
      </w:r>
    </w:p>
    <w:p w:rsidR="00721E9C" w:rsidRPr="00721E9C" w:rsidRDefault="00721E9C" w:rsidP="00721E9C">
      <w:pPr>
        <w:spacing w:line="240" w:lineRule="auto"/>
        <w:rPr>
          <w:rFonts w:ascii="Times New Roman" w:eastAsia="Times New Roman" w:hAnsi="Times New Roman" w:cs="Times New Roman"/>
          <w:color w:val="000000"/>
          <w:kern w:val="0"/>
          <w:lang w:eastAsia="ru-RU"/>
          <w14:ligatures w14:val="none"/>
        </w:rPr>
      </w:pPr>
      <w:r w:rsidRPr="00721E9C">
        <w:rPr>
          <w:rFonts w:ascii="Helvetica" w:eastAsia="Times New Roman" w:hAnsi="Helvetica" w:cs="Times New Roman"/>
          <w:color w:val="000000"/>
          <w:kern w:val="0"/>
          <w:sz w:val="27"/>
          <w:szCs w:val="27"/>
          <w:lang w:eastAsia="ru-RU"/>
          <w14:ligatures w14:val="none"/>
        </w:rPr>
        <w:t>7. Приложение 5. Требования к интернет-провайдерам</w:t>
      </w:r>
    </w:p>
    <w:p w:rsidR="00721E9C" w:rsidRPr="00721E9C" w:rsidRDefault="00721E9C" w:rsidP="00721E9C">
      <w:pPr>
        <w:spacing w:after="223" w:line="240" w:lineRule="auto"/>
        <w:jc w:val="both"/>
        <w:rPr>
          <w:rFonts w:ascii="Times New Roman" w:eastAsia="Times New Roman" w:hAnsi="Times New Roman" w:cs="Times New Roman"/>
          <w:color w:val="000000"/>
          <w:kern w:val="0"/>
          <w:lang w:eastAsia="ru-RU"/>
          <w14:ligatures w14:val="none"/>
        </w:rPr>
      </w:pPr>
      <w:r w:rsidRPr="00721E9C">
        <w:rPr>
          <w:rFonts w:ascii="Georgia" w:eastAsia="Times New Roman" w:hAnsi="Georgia" w:cs="Times New Roman"/>
          <w:color w:val="000000"/>
          <w:kern w:val="0"/>
          <w:lang w:eastAsia="ru-RU"/>
          <w14:ligatures w14:val="none"/>
        </w:rPr>
        <w:t>Интернет-провайдер имеет право на предоставление услуг доступа к Интернету образовательным организациям при условии соответствия требованиям, предъявляемым ФОИВ в области образования и связи.</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Указанные требования, как минимум, включают:</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требование наличия системы СКФ, зарегистрированной Оператором Реестра НСОР. Технические условия регистрации определяются Оператором Реестра НСОР;</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требования к обеспечению доступности и качества услуги доступа к Интернету;</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 идентификация образовательной организации, подключаемой к провайдеру Интернета, осуществляется по статическому внешнему IP-адресу (адресам), выделенному Организации ("белые" IP-адреса), либо путем регистрации соответствия ОО внутренним статическим IP-адресам ("серые" адреса) при других способах подключения.</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t>Контроль за соблюдением правил осуществляется региональным надзорным органом в области образования, а также иными органами власти в соответствии с их компетенцией.</w:t>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r>
      <w:r w:rsidRPr="00721E9C">
        <w:rPr>
          <w:rFonts w:ascii="Times New Roman" w:eastAsia="Times New Roman" w:hAnsi="Times New Roman" w:cs="Times New Roman"/>
          <w:color w:val="000000"/>
          <w:kern w:val="0"/>
          <w:lang w:eastAsia="ru-RU"/>
          <w14:ligatures w14:val="none"/>
        </w:rPr>
        <w:br/>
      </w:r>
    </w:p>
    <w:p w:rsidR="00721E9C" w:rsidRPr="00721E9C" w:rsidRDefault="00721E9C" w:rsidP="00721E9C">
      <w:pPr>
        <w:spacing w:after="0" w:line="240" w:lineRule="auto"/>
        <w:rPr>
          <w:rFonts w:ascii="Times New Roman" w:eastAsia="Times New Roman" w:hAnsi="Times New Roman" w:cs="Times New Roman"/>
          <w:color w:val="000000"/>
          <w:kern w:val="0"/>
          <w:lang w:eastAsia="ru-RU"/>
          <w14:ligatures w14:val="none"/>
        </w:rPr>
      </w:pPr>
      <w:r w:rsidRPr="00721E9C">
        <w:rPr>
          <w:rFonts w:ascii="Arial" w:eastAsia="Times New Roman" w:hAnsi="Arial" w:cs="Arial"/>
          <w:color w:val="000000"/>
          <w:kern w:val="0"/>
          <w:sz w:val="20"/>
          <w:szCs w:val="20"/>
          <w:lang w:eastAsia="ru-RU"/>
          <w14:ligatures w14:val="none"/>
        </w:rPr>
        <w:t>© Материал из Справочной системы «Образование»</w:t>
      </w:r>
      <w:r w:rsidRPr="00721E9C">
        <w:rPr>
          <w:rFonts w:ascii="Arial" w:eastAsia="Times New Roman" w:hAnsi="Arial" w:cs="Arial"/>
          <w:color w:val="000000"/>
          <w:kern w:val="0"/>
          <w:sz w:val="20"/>
          <w:szCs w:val="20"/>
          <w:lang w:eastAsia="ru-RU"/>
          <w14:ligatures w14:val="none"/>
        </w:rPr>
        <w:br/>
        <w:t>https://vip.1obraz.ru</w:t>
      </w:r>
      <w:r w:rsidRPr="00721E9C">
        <w:rPr>
          <w:rFonts w:ascii="Arial" w:eastAsia="Times New Roman" w:hAnsi="Arial" w:cs="Arial"/>
          <w:color w:val="000000"/>
          <w:kern w:val="0"/>
          <w:sz w:val="20"/>
          <w:szCs w:val="20"/>
          <w:lang w:eastAsia="ru-RU"/>
          <w14:ligatures w14:val="none"/>
        </w:rPr>
        <w:br/>
        <w:t>Дата копирования: 02.06.2021</w:t>
      </w:r>
    </w:p>
    <w:p w:rsidR="00901365" w:rsidRPr="00721E9C" w:rsidRDefault="00901365" w:rsidP="00721E9C"/>
    <w:sectPr w:rsidR="00901365" w:rsidRPr="00721E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362"/>
    <w:rsid w:val="00283362"/>
    <w:rsid w:val="00285CAC"/>
    <w:rsid w:val="00721E9C"/>
    <w:rsid w:val="00797846"/>
    <w:rsid w:val="00901365"/>
    <w:rsid w:val="00A36043"/>
    <w:rsid w:val="00BB4F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09CDE7D0-9BED-6C4B-9809-5661C8D03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833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2833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28336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28336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28336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28336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8336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8336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8336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83362"/>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283362"/>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283362"/>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283362"/>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283362"/>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28336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83362"/>
    <w:rPr>
      <w:rFonts w:eastAsiaTheme="majorEastAsia" w:cstheme="majorBidi"/>
      <w:color w:val="595959" w:themeColor="text1" w:themeTint="A6"/>
    </w:rPr>
  </w:style>
  <w:style w:type="character" w:customStyle="1" w:styleId="80">
    <w:name w:val="Заголовок 8 Знак"/>
    <w:basedOn w:val="a0"/>
    <w:link w:val="8"/>
    <w:uiPriority w:val="9"/>
    <w:semiHidden/>
    <w:rsid w:val="0028336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83362"/>
    <w:rPr>
      <w:rFonts w:eastAsiaTheme="majorEastAsia" w:cstheme="majorBidi"/>
      <w:color w:val="272727" w:themeColor="text1" w:themeTint="D8"/>
    </w:rPr>
  </w:style>
  <w:style w:type="paragraph" w:styleId="a3">
    <w:name w:val="Title"/>
    <w:basedOn w:val="a"/>
    <w:next w:val="a"/>
    <w:link w:val="a4"/>
    <w:uiPriority w:val="10"/>
    <w:qFormat/>
    <w:rsid w:val="002833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8336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8336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8336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83362"/>
    <w:pPr>
      <w:spacing w:before="160"/>
      <w:jc w:val="center"/>
    </w:pPr>
    <w:rPr>
      <w:i/>
      <w:iCs/>
      <w:color w:val="404040" w:themeColor="text1" w:themeTint="BF"/>
    </w:rPr>
  </w:style>
  <w:style w:type="character" w:customStyle="1" w:styleId="22">
    <w:name w:val="Цитата 2 Знак"/>
    <w:basedOn w:val="a0"/>
    <w:link w:val="21"/>
    <w:uiPriority w:val="29"/>
    <w:rsid w:val="00283362"/>
    <w:rPr>
      <w:i/>
      <w:iCs/>
      <w:color w:val="404040" w:themeColor="text1" w:themeTint="BF"/>
    </w:rPr>
  </w:style>
  <w:style w:type="paragraph" w:styleId="a7">
    <w:name w:val="List Paragraph"/>
    <w:basedOn w:val="a"/>
    <w:uiPriority w:val="34"/>
    <w:qFormat/>
    <w:rsid w:val="00283362"/>
    <w:pPr>
      <w:ind w:left="720"/>
      <w:contextualSpacing/>
    </w:pPr>
  </w:style>
  <w:style w:type="character" w:styleId="a8">
    <w:name w:val="Intense Emphasis"/>
    <w:basedOn w:val="a0"/>
    <w:uiPriority w:val="21"/>
    <w:qFormat/>
    <w:rsid w:val="00283362"/>
    <w:rPr>
      <w:i/>
      <w:iCs/>
      <w:color w:val="0F4761" w:themeColor="accent1" w:themeShade="BF"/>
    </w:rPr>
  </w:style>
  <w:style w:type="paragraph" w:styleId="a9">
    <w:name w:val="Intense Quote"/>
    <w:basedOn w:val="a"/>
    <w:next w:val="a"/>
    <w:link w:val="aa"/>
    <w:uiPriority w:val="30"/>
    <w:qFormat/>
    <w:rsid w:val="002833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283362"/>
    <w:rPr>
      <w:i/>
      <w:iCs/>
      <w:color w:val="0F4761" w:themeColor="accent1" w:themeShade="BF"/>
    </w:rPr>
  </w:style>
  <w:style w:type="character" w:styleId="ab">
    <w:name w:val="Intense Reference"/>
    <w:basedOn w:val="a0"/>
    <w:uiPriority w:val="32"/>
    <w:qFormat/>
    <w:rsid w:val="00283362"/>
    <w:rPr>
      <w:b/>
      <w:bCs/>
      <w:smallCaps/>
      <w:color w:val="0F4761" w:themeColor="accent1" w:themeShade="BF"/>
      <w:spacing w:val="5"/>
    </w:rPr>
  </w:style>
  <w:style w:type="paragraph" w:customStyle="1" w:styleId="printredaction-line">
    <w:name w:val="printredaction-line"/>
    <w:basedOn w:val="a"/>
    <w:rsid w:val="00283362"/>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docchapter-number">
    <w:name w:val="docchapter-number"/>
    <w:basedOn w:val="a0"/>
    <w:rsid w:val="00283362"/>
  </w:style>
  <w:style w:type="character" w:customStyle="1" w:styleId="docchapter-name">
    <w:name w:val="docchapter-name"/>
    <w:basedOn w:val="a0"/>
    <w:rsid w:val="00283362"/>
  </w:style>
  <w:style w:type="character" w:customStyle="1" w:styleId="docarticle-number">
    <w:name w:val="docarticle-number"/>
    <w:basedOn w:val="a0"/>
    <w:rsid w:val="00283362"/>
  </w:style>
  <w:style w:type="character" w:customStyle="1" w:styleId="docarticle-name">
    <w:name w:val="docarticle-name"/>
    <w:basedOn w:val="a0"/>
    <w:rsid w:val="00283362"/>
  </w:style>
  <w:style w:type="character" w:styleId="ac">
    <w:name w:val="Hyperlink"/>
    <w:basedOn w:val="a0"/>
    <w:uiPriority w:val="99"/>
    <w:semiHidden/>
    <w:unhideWhenUsed/>
    <w:rsid w:val="00283362"/>
    <w:rPr>
      <w:color w:val="0000FF"/>
      <w:u w:val="single"/>
    </w:rPr>
  </w:style>
  <w:style w:type="character" w:customStyle="1" w:styleId="docexpired1">
    <w:name w:val="docexpired1"/>
    <w:basedOn w:val="a0"/>
    <w:rsid w:val="00283362"/>
  </w:style>
  <w:style w:type="paragraph" w:customStyle="1" w:styleId="msonormal0">
    <w:name w:val="msonormal"/>
    <w:basedOn w:val="a"/>
    <w:rsid w:val="00721E9C"/>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d">
    <w:name w:val="FollowedHyperlink"/>
    <w:basedOn w:val="a0"/>
    <w:uiPriority w:val="99"/>
    <w:semiHidden/>
    <w:unhideWhenUsed/>
    <w:rsid w:val="00721E9C"/>
    <w:rPr>
      <w:color w:val="800080"/>
      <w:u w:val="single"/>
    </w:rPr>
  </w:style>
  <w:style w:type="paragraph" w:customStyle="1" w:styleId="align-right">
    <w:name w:val="align-right"/>
    <w:basedOn w:val="a"/>
    <w:rsid w:val="00721E9C"/>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docsupplement-number">
    <w:name w:val="docsupplement-number"/>
    <w:basedOn w:val="a0"/>
    <w:rsid w:val="00721E9C"/>
  </w:style>
  <w:style w:type="character" w:customStyle="1" w:styleId="docsupplement-name">
    <w:name w:val="docsupplement-name"/>
    <w:basedOn w:val="a0"/>
    <w:rsid w:val="00721E9C"/>
  </w:style>
  <w:style w:type="character" w:customStyle="1" w:styleId="docuntyped-name">
    <w:name w:val="docuntyped-name"/>
    <w:basedOn w:val="a0"/>
    <w:rsid w:val="00721E9C"/>
  </w:style>
  <w:style w:type="character" w:customStyle="1" w:styleId="docuntyped-number">
    <w:name w:val="docuntyped-number"/>
    <w:basedOn w:val="a0"/>
    <w:rsid w:val="00721E9C"/>
  </w:style>
  <w:style w:type="paragraph" w:customStyle="1" w:styleId="align-center">
    <w:name w:val="align-center"/>
    <w:basedOn w:val="a"/>
    <w:rsid w:val="00721E9C"/>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customStyle="1" w:styleId="formattext">
    <w:name w:val="formattext"/>
    <w:basedOn w:val="a"/>
    <w:rsid w:val="00721E9C"/>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docnote-number">
    <w:name w:val="docnote-number"/>
    <w:basedOn w:val="a0"/>
    <w:rsid w:val="00721E9C"/>
  </w:style>
  <w:style w:type="character" w:customStyle="1" w:styleId="docnote-text">
    <w:name w:val="docnote-text"/>
    <w:basedOn w:val="a0"/>
    <w:rsid w:val="00721E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061959">
      <w:bodyDiv w:val="1"/>
      <w:marLeft w:val="0"/>
      <w:marRight w:val="0"/>
      <w:marTop w:val="0"/>
      <w:marBottom w:val="0"/>
      <w:divBdr>
        <w:top w:val="none" w:sz="0" w:space="0" w:color="auto"/>
        <w:left w:val="none" w:sz="0" w:space="0" w:color="auto"/>
        <w:bottom w:val="none" w:sz="0" w:space="0" w:color="auto"/>
        <w:right w:val="none" w:sz="0" w:space="0" w:color="auto"/>
      </w:divBdr>
      <w:divsChild>
        <w:div w:id="329648751">
          <w:marLeft w:val="0"/>
          <w:marRight w:val="0"/>
          <w:marTop w:val="0"/>
          <w:marBottom w:val="0"/>
          <w:divBdr>
            <w:top w:val="none" w:sz="0" w:space="0" w:color="auto"/>
            <w:left w:val="none" w:sz="0" w:space="0" w:color="auto"/>
            <w:bottom w:val="none" w:sz="0" w:space="0" w:color="auto"/>
            <w:right w:val="none" w:sz="0" w:space="0" w:color="auto"/>
          </w:divBdr>
        </w:div>
        <w:div w:id="881552684">
          <w:marLeft w:val="0"/>
          <w:marRight w:val="0"/>
          <w:marTop w:val="465"/>
          <w:marBottom w:val="0"/>
          <w:divBdr>
            <w:top w:val="none" w:sz="0" w:space="0" w:color="auto"/>
            <w:left w:val="none" w:sz="0" w:space="0" w:color="auto"/>
            <w:bottom w:val="none" w:sz="0" w:space="0" w:color="auto"/>
            <w:right w:val="none" w:sz="0" w:space="0" w:color="auto"/>
          </w:divBdr>
          <w:divsChild>
            <w:div w:id="1106923372">
              <w:marLeft w:val="0"/>
              <w:marRight w:val="0"/>
              <w:marTop w:val="223"/>
              <w:marBottom w:val="223"/>
              <w:divBdr>
                <w:top w:val="none" w:sz="0" w:space="0" w:color="auto"/>
                <w:left w:val="none" w:sz="0" w:space="0" w:color="auto"/>
                <w:bottom w:val="none" w:sz="0" w:space="0" w:color="auto"/>
                <w:right w:val="none" w:sz="0" w:space="0" w:color="auto"/>
              </w:divBdr>
            </w:div>
            <w:div w:id="1933975918">
              <w:marLeft w:val="0"/>
              <w:marRight w:val="0"/>
              <w:marTop w:val="0"/>
              <w:marBottom w:val="0"/>
              <w:divBdr>
                <w:top w:val="none" w:sz="0" w:space="0" w:color="auto"/>
                <w:left w:val="none" w:sz="0" w:space="0" w:color="auto"/>
                <w:bottom w:val="none" w:sz="0" w:space="0" w:color="auto"/>
                <w:right w:val="none" w:sz="0" w:space="0" w:color="auto"/>
              </w:divBdr>
            </w:div>
            <w:div w:id="253175299">
              <w:marLeft w:val="0"/>
              <w:marRight w:val="0"/>
              <w:marTop w:val="320"/>
              <w:marBottom w:val="240"/>
              <w:divBdr>
                <w:top w:val="none" w:sz="0" w:space="0" w:color="auto"/>
                <w:left w:val="none" w:sz="0" w:space="0" w:color="auto"/>
                <w:bottom w:val="none" w:sz="0" w:space="0" w:color="auto"/>
                <w:right w:val="none" w:sz="0" w:space="0" w:color="auto"/>
              </w:divBdr>
            </w:div>
            <w:div w:id="1497576041">
              <w:marLeft w:val="0"/>
              <w:marRight w:val="0"/>
              <w:marTop w:val="320"/>
              <w:marBottom w:val="240"/>
              <w:divBdr>
                <w:top w:val="none" w:sz="0" w:space="0" w:color="auto"/>
                <w:left w:val="none" w:sz="0" w:space="0" w:color="auto"/>
                <w:bottom w:val="none" w:sz="0" w:space="0" w:color="auto"/>
                <w:right w:val="none" w:sz="0" w:space="0" w:color="auto"/>
              </w:divBdr>
            </w:div>
            <w:div w:id="117261648">
              <w:marLeft w:val="0"/>
              <w:marRight w:val="0"/>
              <w:marTop w:val="320"/>
              <w:marBottom w:val="240"/>
              <w:divBdr>
                <w:top w:val="none" w:sz="0" w:space="0" w:color="auto"/>
                <w:left w:val="none" w:sz="0" w:space="0" w:color="auto"/>
                <w:bottom w:val="none" w:sz="0" w:space="0" w:color="auto"/>
                <w:right w:val="none" w:sz="0" w:space="0" w:color="auto"/>
              </w:divBdr>
            </w:div>
            <w:div w:id="616521733">
              <w:marLeft w:val="0"/>
              <w:marRight w:val="0"/>
              <w:marTop w:val="320"/>
              <w:marBottom w:val="240"/>
              <w:divBdr>
                <w:top w:val="none" w:sz="0" w:space="0" w:color="auto"/>
                <w:left w:val="none" w:sz="0" w:space="0" w:color="auto"/>
                <w:bottom w:val="none" w:sz="0" w:space="0" w:color="auto"/>
                <w:right w:val="none" w:sz="0" w:space="0" w:color="auto"/>
              </w:divBdr>
            </w:div>
            <w:div w:id="977687328">
              <w:marLeft w:val="0"/>
              <w:marRight w:val="0"/>
              <w:marTop w:val="320"/>
              <w:marBottom w:val="240"/>
              <w:divBdr>
                <w:top w:val="none" w:sz="0" w:space="0" w:color="auto"/>
                <w:left w:val="none" w:sz="0" w:space="0" w:color="auto"/>
                <w:bottom w:val="none" w:sz="0" w:space="0" w:color="auto"/>
                <w:right w:val="none" w:sz="0" w:space="0" w:color="auto"/>
              </w:divBdr>
            </w:div>
            <w:div w:id="477500978">
              <w:marLeft w:val="0"/>
              <w:marRight w:val="0"/>
              <w:marTop w:val="0"/>
              <w:marBottom w:val="0"/>
              <w:divBdr>
                <w:top w:val="none" w:sz="0" w:space="0" w:color="auto"/>
                <w:left w:val="none" w:sz="0" w:space="0" w:color="auto"/>
                <w:bottom w:val="none" w:sz="0" w:space="0" w:color="auto"/>
                <w:right w:val="none" w:sz="0" w:space="0" w:color="auto"/>
              </w:divBdr>
            </w:div>
            <w:div w:id="2064015969">
              <w:marLeft w:val="0"/>
              <w:marRight w:val="0"/>
              <w:marTop w:val="0"/>
              <w:marBottom w:val="0"/>
              <w:divBdr>
                <w:top w:val="none" w:sz="0" w:space="0" w:color="auto"/>
                <w:left w:val="none" w:sz="0" w:space="0" w:color="auto"/>
                <w:bottom w:val="none" w:sz="0" w:space="0" w:color="auto"/>
                <w:right w:val="none" w:sz="0" w:space="0" w:color="auto"/>
              </w:divBdr>
              <w:divsChild>
                <w:div w:id="2096392936">
                  <w:marLeft w:val="0"/>
                  <w:marRight w:val="0"/>
                  <w:marTop w:val="0"/>
                  <w:marBottom w:val="0"/>
                  <w:divBdr>
                    <w:top w:val="none" w:sz="0" w:space="0" w:color="auto"/>
                    <w:left w:val="none" w:sz="0" w:space="0" w:color="auto"/>
                    <w:bottom w:val="none" w:sz="0" w:space="0" w:color="auto"/>
                    <w:right w:val="none" w:sz="0" w:space="0" w:color="auto"/>
                  </w:divBdr>
                  <w:divsChild>
                    <w:div w:id="16667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815158">
              <w:marLeft w:val="0"/>
              <w:marRight w:val="0"/>
              <w:marTop w:val="320"/>
              <w:marBottom w:val="240"/>
              <w:divBdr>
                <w:top w:val="none" w:sz="0" w:space="0" w:color="auto"/>
                <w:left w:val="none" w:sz="0" w:space="0" w:color="auto"/>
                <w:bottom w:val="none" w:sz="0" w:space="0" w:color="auto"/>
                <w:right w:val="none" w:sz="0" w:space="0" w:color="auto"/>
              </w:divBdr>
            </w:div>
            <w:div w:id="683752352">
              <w:marLeft w:val="0"/>
              <w:marRight w:val="0"/>
              <w:marTop w:val="320"/>
              <w:marBottom w:val="240"/>
              <w:divBdr>
                <w:top w:val="none" w:sz="0" w:space="0" w:color="auto"/>
                <w:left w:val="none" w:sz="0" w:space="0" w:color="auto"/>
                <w:bottom w:val="none" w:sz="0" w:space="0" w:color="auto"/>
                <w:right w:val="none" w:sz="0" w:space="0" w:color="auto"/>
              </w:divBdr>
            </w:div>
            <w:div w:id="1952734885">
              <w:marLeft w:val="0"/>
              <w:marRight w:val="0"/>
              <w:marTop w:val="320"/>
              <w:marBottom w:val="240"/>
              <w:divBdr>
                <w:top w:val="none" w:sz="0" w:space="0" w:color="auto"/>
                <w:left w:val="none" w:sz="0" w:space="0" w:color="auto"/>
                <w:bottom w:val="none" w:sz="0" w:space="0" w:color="auto"/>
                <w:right w:val="none" w:sz="0" w:space="0" w:color="auto"/>
              </w:divBdr>
            </w:div>
            <w:div w:id="1796827934">
              <w:marLeft w:val="0"/>
              <w:marRight w:val="0"/>
              <w:marTop w:val="0"/>
              <w:marBottom w:val="0"/>
              <w:divBdr>
                <w:top w:val="none" w:sz="0" w:space="0" w:color="auto"/>
                <w:left w:val="none" w:sz="0" w:space="0" w:color="auto"/>
                <w:bottom w:val="none" w:sz="0" w:space="0" w:color="auto"/>
                <w:right w:val="none" w:sz="0" w:space="0" w:color="auto"/>
              </w:divBdr>
              <w:divsChild>
                <w:div w:id="1969821724">
                  <w:marLeft w:val="0"/>
                  <w:marRight w:val="0"/>
                  <w:marTop w:val="0"/>
                  <w:marBottom w:val="0"/>
                  <w:divBdr>
                    <w:top w:val="none" w:sz="0" w:space="0" w:color="auto"/>
                    <w:left w:val="none" w:sz="0" w:space="0" w:color="auto"/>
                    <w:bottom w:val="none" w:sz="0" w:space="0" w:color="auto"/>
                    <w:right w:val="none" w:sz="0" w:space="0" w:color="auto"/>
                  </w:divBdr>
                  <w:divsChild>
                    <w:div w:id="3640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999823">
              <w:marLeft w:val="0"/>
              <w:marRight w:val="0"/>
              <w:marTop w:val="320"/>
              <w:marBottom w:val="240"/>
              <w:divBdr>
                <w:top w:val="none" w:sz="0" w:space="0" w:color="auto"/>
                <w:left w:val="none" w:sz="0" w:space="0" w:color="auto"/>
                <w:bottom w:val="none" w:sz="0" w:space="0" w:color="auto"/>
                <w:right w:val="none" w:sz="0" w:space="0" w:color="auto"/>
              </w:divBdr>
            </w:div>
            <w:div w:id="1766995024">
              <w:marLeft w:val="0"/>
              <w:marRight w:val="0"/>
              <w:marTop w:val="320"/>
              <w:marBottom w:val="240"/>
              <w:divBdr>
                <w:top w:val="none" w:sz="0" w:space="0" w:color="auto"/>
                <w:left w:val="none" w:sz="0" w:space="0" w:color="auto"/>
                <w:bottom w:val="none" w:sz="0" w:space="0" w:color="auto"/>
                <w:right w:val="none" w:sz="0" w:space="0" w:color="auto"/>
              </w:divBdr>
            </w:div>
            <w:div w:id="1878197489">
              <w:marLeft w:val="0"/>
              <w:marRight w:val="0"/>
              <w:marTop w:val="320"/>
              <w:marBottom w:val="240"/>
              <w:divBdr>
                <w:top w:val="none" w:sz="0" w:space="0" w:color="auto"/>
                <w:left w:val="none" w:sz="0" w:space="0" w:color="auto"/>
                <w:bottom w:val="none" w:sz="0" w:space="0" w:color="auto"/>
                <w:right w:val="none" w:sz="0" w:space="0" w:color="auto"/>
              </w:divBdr>
            </w:div>
            <w:div w:id="574557128">
              <w:marLeft w:val="0"/>
              <w:marRight w:val="0"/>
              <w:marTop w:val="320"/>
              <w:marBottom w:val="240"/>
              <w:divBdr>
                <w:top w:val="none" w:sz="0" w:space="0" w:color="auto"/>
                <w:left w:val="none" w:sz="0" w:space="0" w:color="auto"/>
                <w:bottom w:val="none" w:sz="0" w:space="0" w:color="auto"/>
                <w:right w:val="none" w:sz="0" w:space="0" w:color="auto"/>
              </w:divBdr>
            </w:div>
            <w:div w:id="7414213">
              <w:marLeft w:val="0"/>
              <w:marRight w:val="0"/>
              <w:marTop w:val="320"/>
              <w:marBottom w:val="240"/>
              <w:divBdr>
                <w:top w:val="none" w:sz="0" w:space="0" w:color="auto"/>
                <w:left w:val="none" w:sz="0" w:space="0" w:color="auto"/>
                <w:bottom w:val="none" w:sz="0" w:space="0" w:color="auto"/>
                <w:right w:val="none" w:sz="0" w:space="0" w:color="auto"/>
              </w:divBdr>
            </w:div>
            <w:div w:id="530386686">
              <w:marLeft w:val="0"/>
              <w:marRight w:val="0"/>
              <w:marTop w:val="320"/>
              <w:marBottom w:val="240"/>
              <w:divBdr>
                <w:top w:val="none" w:sz="0" w:space="0" w:color="auto"/>
                <w:left w:val="none" w:sz="0" w:space="0" w:color="auto"/>
                <w:bottom w:val="none" w:sz="0" w:space="0" w:color="auto"/>
                <w:right w:val="none" w:sz="0" w:space="0" w:color="auto"/>
              </w:divBdr>
            </w:div>
            <w:div w:id="611976420">
              <w:marLeft w:val="0"/>
              <w:marRight w:val="0"/>
              <w:marTop w:val="0"/>
              <w:marBottom w:val="0"/>
              <w:divBdr>
                <w:top w:val="none" w:sz="0" w:space="0" w:color="auto"/>
                <w:left w:val="none" w:sz="0" w:space="0" w:color="auto"/>
                <w:bottom w:val="none" w:sz="0" w:space="0" w:color="auto"/>
                <w:right w:val="none" w:sz="0" w:space="0" w:color="auto"/>
              </w:divBdr>
              <w:divsChild>
                <w:div w:id="1191257155">
                  <w:marLeft w:val="0"/>
                  <w:marRight w:val="0"/>
                  <w:marTop w:val="0"/>
                  <w:marBottom w:val="0"/>
                  <w:divBdr>
                    <w:top w:val="none" w:sz="0" w:space="0" w:color="auto"/>
                    <w:left w:val="none" w:sz="0" w:space="0" w:color="auto"/>
                    <w:bottom w:val="none" w:sz="0" w:space="0" w:color="auto"/>
                    <w:right w:val="none" w:sz="0" w:space="0" w:color="auto"/>
                  </w:divBdr>
                  <w:divsChild>
                    <w:div w:id="67314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128955">
              <w:marLeft w:val="0"/>
              <w:marRight w:val="0"/>
              <w:marTop w:val="320"/>
              <w:marBottom w:val="240"/>
              <w:divBdr>
                <w:top w:val="none" w:sz="0" w:space="0" w:color="auto"/>
                <w:left w:val="none" w:sz="0" w:space="0" w:color="auto"/>
                <w:bottom w:val="none" w:sz="0" w:space="0" w:color="auto"/>
                <w:right w:val="none" w:sz="0" w:space="0" w:color="auto"/>
              </w:divBdr>
            </w:div>
            <w:div w:id="727265787">
              <w:marLeft w:val="0"/>
              <w:marRight w:val="0"/>
              <w:marTop w:val="320"/>
              <w:marBottom w:val="240"/>
              <w:divBdr>
                <w:top w:val="none" w:sz="0" w:space="0" w:color="auto"/>
                <w:left w:val="none" w:sz="0" w:space="0" w:color="auto"/>
                <w:bottom w:val="none" w:sz="0" w:space="0" w:color="auto"/>
                <w:right w:val="none" w:sz="0" w:space="0" w:color="auto"/>
              </w:divBdr>
            </w:div>
            <w:div w:id="20860657">
              <w:marLeft w:val="0"/>
              <w:marRight w:val="0"/>
              <w:marTop w:val="0"/>
              <w:marBottom w:val="0"/>
              <w:divBdr>
                <w:top w:val="none" w:sz="0" w:space="0" w:color="auto"/>
                <w:left w:val="none" w:sz="0" w:space="0" w:color="auto"/>
                <w:bottom w:val="none" w:sz="0" w:space="0" w:color="auto"/>
                <w:right w:val="none" w:sz="0" w:space="0" w:color="auto"/>
              </w:divBdr>
              <w:divsChild>
                <w:div w:id="1119762733">
                  <w:marLeft w:val="0"/>
                  <w:marRight w:val="0"/>
                  <w:marTop w:val="0"/>
                  <w:marBottom w:val="0"/>
                  <w:divBdr>
                    <w:top w:val="none" w:sz="0" w:space="0" w:color="auto"/>
                    <w:left w:val="none" w:sz="0" w:space="0" w:color="auto"/>
                    <w:bottom w:val="none" w:sz="0" w:space="0" w:color="auto"/>
                    <w:right w:val="none" w:sz="0" w:space="0" w:color="auto"/>
                  </w:divBdr>
                  <w:divsChild>
                    <w:div w:id="146245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572710">
              <w:marLeft w:val="0"/>
              <w:marRight w:val="0"/>
              <w:marTop w:val="320"/>
              <w:marBottom w:val="240"/>
              <w:divBdr>
                <w:top w:val="none" w:sz="0" w:space="0" w:color="auto"/>
                <w:left w:val="none" w:sz="0" w:space="0" w:color="auto"/>
                <w:bottom w:val="none" w:sz="0" w:space="0" w:color="auto"/>
                <w:right w:val="none" w:sz="0" w:space="0" w:color="auto"/>
              </w:divBdr>
            </w:div>
            <w:div w:id="1059746941">
              <w:marLeft w:val="0"/>
              <w:marRight w:val="0"/>
              <w:marTop w:val="320"/>
              <w:marBottom w:val="240"/>
              <w:divBdr>
                <w:top w:val="none" w:sz="0" w:space="0" w:color="auto"/>
                <w:left w:val="none" w:sz="0" w:space="0" w:color="auto"/>
                <w:bottom w:val="none" w:sz="0" w:space="0" w:color="auto"/>
                <w:right w:val="none" w:sz="0" w:space="0" w:color="auto"/>
              </w:divBdr>
            </w:div>
            <w:div w:id="458498416">
              <w:marLeft w:val="0"/>
              <w:marRight w:val="0"/>
              <w:marTop w:val="320"/>
              <w:marBottom w:val="240"/>
              <w:divBdr>
                <w:top w:val="none" w:sz="0" w:space="0" w:color="auto"/>
                <w:left w:val="none" w:sz="0" w:space="0" w:color="auto"/>
                <w:bottom w:val="none" w:sz="0" w:space="0" w:color="auto"/>
                <w:right w:val="none" w:sz="0" w:space="0" w:color="auto"/>
              </w:divBdr>
            </w:div>
            <w:div w:id="1371765711">
              <w:marLeft w:val="0"/>
              <w:marRight w:val="0"/>
              <w:marTop w:val="320"/>
              <w:marBottom w:val="240"/>
              <w:divBdr>
                <w:top w:val="none" w:sz="0" w:space="0" w:color="auto"/>
                <w:left w:val="none" w:sz="0" w:space="0" w:color="auto"/>
                <w:bottom w:val="none" w:sz="0" w:space="0" w:color="auto"/>
                <w:right w:val="none" w:sz="0" w:space="0" w:color="auto"/>
              </w:divBdr>
            </w:div>
            <w:div w:id="1685479408">
              <w:marLeft w:val="873"/>
              <w:marRight w:val="0"/>
              <w:marTop w:val="0"/>
              <w:marBottom w:val="611"/>
              <w:divBdr>
                <w:top w:val="none" w:sz="0" w:space="0" w:color="auto"/>
                <w:left w:val="none" w:sz="0" w:space="0" w:color="auto"/>
                <w:bottom w:val="none" w:sz="0" w:space="0" w:color="auto"/>
                <w:right w:val="none" w:sz="0" w:space="0" w:color="auto"/>
              </w:divBdr>
            </w:div>
            <w:div w:id="589896445">
              <w:marLeft w:val="0"/>
              <w:marRight w:val="0"/>
              <w:marTop w:val="320"/>
              <w:marBottom w:val="240"/>
              <w:divBdr>
                <w:top w:val="none" w:sz="0" w:space="0" w:color="auto"/>
                <w:left w:val="none" w:sz="0" w:space="0" w:color="auto"/>
                <w:bottom w:val="none" w:sz="0" w:space="0" w:color="auto"/>
                <w:right w:val="none" w:sz="0" w:space="0" w:color="auto"/>
              </w:divBdr>
            </w:div>
            <w:div w:id="2104524567">
              <w:marLeft w:val="0"/>
              <w:marRight w:val="0"/>
              <w:marTop w:val="320"/>
              <w:marBottom w:val="240"/>
              <w:divBdr>
                <w:top w:val="none" w:sz="0" w:space="0" w:color="auto"/>
                <w:left w:val="none" w:sz="0" w:space="0" w:color="auto"/>
                <w:bottom w:val="none" w:sz="0" w:space="0" w:color="auto"/>
                <w:right w:val="none" w:sz="0" w:space="0" w:color="auto"/>
              </w:divBdr>
            </w:div>
            <w:div w:id="826438195">
              <w:marLeft w:val="0"/>
              <w:marRight w:val="0"/>
              <w:marTop w:val="320"/>
              <w:marBottom w:val="240"/>
              <w:divBdr>
                <w:top w:val="none" w:sz="0" w:space="0" w:color="auto"/>
                <w:left w:val="none" w:sz="0" w:space="0" w:color="auto"/>
                <w:bottom w:val="none" w:sz="0" w:space="0" w:color="auto"/>
                <w:right w:val="none" w:sz="0" w:space="0" w:color="auto"/>
              </w:divBdr>
            </w:div>
            <w:div w:id="1102216138">
              <w:marLeft w:val="0"/>
              <w:marRight w:val="0"/>
              <w:marTop w:val="320"/>
              <w:marBottom w:val="240"/>
              <w:divBdr>
                <w:top w:val="none" w:sz="0" w:space="0" w:color="auto"/>
                <w:left w:val="none" w:sz="0" w:space="0" w:color="auto"/>
                <w:bottom w:val="none" w:sz="0" w:space="0" w:color="auto"/>
                <w:right w:val="none" w:sz="0" w:space="0" w:color="auto"/>
              </w:divBdr>
            </w:div>
            <w:div w:id="519318768">
              <w:marLeft w:val="0"/>
              <w:marRight w:val="0"/>
              <w:marTop w:val="320"/>
              <w:marBottom w:val="240"/>
              <w:divBdr>
                <w:top w:val="none" w:sz="0" w:space="0" w:color="auto"/>
                <w:left w:val="none" w:sz="0" w:space="0" w:color="auto"/>
                <w:bottom w:val="none" w:sz="0" w:space="0" w:color="auto"/>
                <w:right w:val="none" w:sz="0" w:space="0" w:color="auto"/>
              </w:divBdr>
            </w:div>
            <w:div w:id="163328675">
              <w:marLeft w:val="0"/>
              <w:marRight w:val="0"/>
              <w:marTop w:val="320"/>
              <w:marBottom w:val="240"/>
              <w:divBdr>
                <w:top w:val="none" w:sz="0" w:space="0" w:color="auto"/>
                <w:left w:val="none" w:sz="0" w:space="0" w:color="auto"/>
                <w:bottom w:val="none" w:sz="0" w:space="0" w:color="auto"/>
                <w:right w:val="none" w:sz="0" w:space="0" w:color="auto"/>
              </w:divBdr>
            </w:div>
            <w:div w:id="578058366">
              <w:marLeft w:val="0"/>
              <w:marRight w:val="0"/>
              <w:marTop w:val="320"/>
              <w:marBottom w:val="240"/>
              <w:divBdr>
                <w:top w:val="none" w:sz="0" w:space="0" w:color="auto"/>
                <w:left w:val="none" w:sz="0" w:space="0" w:color="auto"/>
                <w:bottom w:val="none" w:sz="0" w:space="0" w:color="auto"/>
                <w:right w:val="none" w:sz="0" w:space="0" w:color="auto"/>
              </w:divBdr>
            </w:div>
            <w:div w:id="554464712">
              <w:marLeft w:val="0"/>
              <w:marRight w:val="0"/>
              <w:marTop w:val="320"/>
              <w:marBottom w:val="240"/>
              <w:divBdr>
                <w:top w:val="none" w:sz="0" w:space="0" w:color="auto"/>
                <w:left w:val="none" w:sz="0" w:space="0" w:color="auto"/>
                <w:bottom w:val="none" w:sz="0" w:space="0" w:color="auto"/>
                <w:right w:val="none" w:sz="0" w:space="0" w:color="auto"/>
              </w:divBdr>
            </w:div>
            <w:div w:id="551385238">
              <w:marLeft w:val="0"/>
              <w:marRight w:val="0"/>
              <w:marTop w:val="320"/>
              <w:marBottom w:val="240"/>
              <w:divBdr>
                <w:top w:val="none" w:sz="0" w:space="0" w:color="auto"/>
                <w:left w:val="none" w:sz="0" w:space="0" w:color="auto"/>
                <w:bottom w:val="none" w:sz="0" w:space="0" w:color="auto"/>
                <w:right w:val="none" w:sz="0" w:space="0" w:color="auto"/>
              </w:divBdr>
            </w:div>
            <w:div w:id="1268853832">
              <w:marLeft w:val="0"/>
              <w:marRight w:val="0"/>
              <w:marTop w:val="320"/>
              <w:marBottom w:val="240"/>
              <w:divBdr>
                <w:top w:val="none" w:sz="0" w:space="0" w:color="auto"/>
                <w:left w:val="none" w:sz="0" w:space="0" w:color="auto"/>
                <w:bottom w:val="none" w:sz="0" w:space="0" w:color="auto"/>
                <w:right w:val="none" w:sz="0" w:space="0" w:color="auto"/>
              </w:divBdr>
            </w:div>
            <w:div w:id="1234461924">
              <w:marLeft w:val="0"/>
              <w:marRight w:val="0"/>
              <w:marTop w:val="320"/>
              <w:marBottom w:val="240"/>
              <w:divBdr>
                <w:top w:val="none" w:sz="0" w:space="0" w:color="auto"/>
                <w:left w:val="none" w:sz="0" w:space="0" w:color="auto"/>
                <w:bottom w:val="none" w:sz="0" w:space="0" w:color="auto"/>
                <w:right w:val="none" w:sz="0" w:space="0" w:color="auto"/>
              </w:divBdr>
            </w:div>
            <w:div w:id="752971166">
              <w:marLeft w:val="0"/>
              <w:marRight w:val="0"/>
              <w:marTop w:val="320"/>
              <w:marBottom w:val="240"/>
              <w:divBdr>
                <w:top w:val="none" w:sz="0" w:space="0" w:color="auto"/>
                <w:left w:val="none" w:sz="0" w:space="0" w:color="auto"/>
                <w:bottom w:val="none" w:sz="0" w:space="0" w:color="auto"/>
                <w:right w:val="none" w:sz="0" w:space="0" w:color="auto"/>
              </w:divBdr>
            </w:div>
            <w:div w:id="1705475489">
              <w:marLeft w:val="0"/>
              <w:marRight w:val="0"/>
              <w:marTop w:val="320"/>
              <w:marBottom w:val="240"/>
              <w:divBdr>
                <w:top w:val="none" w:sz="0" w:space="0" w:color="auto"/>
                <w:left w:val="none" w:sz="0" w:space="0" w:color="auto"/>
                <w:bottom w:val="none" w:sz="0" w:space="0" w:color="auto"/>
                <w:right w:val="none" w:sz="0" w:space="0" w:color="auto"/>
              </w:divBdr>
            </w:div>
            <w:div w:id="861628201">
              <w:marLeft w:val="0"/>
              <w:marRight w:val="0"/>
              <w:marTop w:val="320"/>
              <w:marBottom w:val="240"/>
              <w:divBdr>
                <w:top w:val="none" w:sz="0" w:space="0" w:color="auto"/>
                <w:left w:val="none" w:sz="0" w:space="0" w:color="auto"/>
                <w:bottom w:val="none" w:sz="0" w:space="0" w:color="auto"/>
                <w:right w:val="none" w:sz="0" w:space="0" w:color="auto"/>
              </w:divBdr>
            </w:div>
            <w:div w:id="724139936">
              <w:marLeft w:val="0"/>
              <w:marRight w:val="0"/>
              <w:marTop w:val="320"/>
              <w:marBottom w:val="240"/>
              <w:divBdr>
                <w:top w:val="none" w:sz="0" w:space="0" w:color="auto"/>
                <w:left w:val="none" w:sz="0" w:space="0" w:color="auto"/>
                <w:bottom w:val="none" w:sz="0" w:space="0" w:color="auto"/>
                <w:right w:val="none" w:sz="0" w:space="0" w:color="auto"/>
              </w:divBdr>
            </w:div>
            <w:div w:id="1320696431">
              <w:marLeft w:val="0"/>
              <w:marRight w:val="0"/>
              <w:marTop w:val="320"/>
              <w:marBottom w:val="240"/>
              <w:divBdr>
                <w:top w:val="none" w:sz="0" w:space="0" w:color="auto"/>
                <w:left w:val="none" w:sz="0" w:space="0" w:color="auto"/>
                <w:bottom w:val="none" w:sz="0" w:space="0" w:color="auto"/>
                <w:right w:val="none" w:sz="0" w:space="0" w:color="auto"/>
              </w:divBdr>
            </w:div>
            <w:div w:id="1051809778">
              <w:marLeft w:val="0"/>
              <w:marRight w:val="0"/>
              <w:marTop w:val="320"/>
              <w:marBottom w:val="240"/>
              <w:divBdr>
                <w:top w:val="none" w:sz="0" w:space="0" w:color="auto"/>
                <w:left w:val="none" w:sz="0" w:space="0" w:color="auto"/>
                <w:bottom w:val="none" w:sz="0" w:space="0" w:color="auto"/>
                <w:right w:val="none" w:sz="0" w:space="0" w:color="auto"/>
              </w:divBdr>
            </w:div>
            <w:div w:id="2063939397">
              <w:marLeft w:val="0"/>
              <w:marRight w:val="0"/>
              <w:marTop w:val="320"/>
              <w:marBottom w:val="240"/>
              <w:divBdr>
                <w:top w:val="none" w:sz="0" w:space="0" w:color="auto"/>
                <w:left w:val="none" w:sz="0" w:space="0" w:color="auto"/>
                <w:bottom w:val="none" w:sz="0" w:space="0" w:color="auto"/>
                <w:right w:val="none" w:sz="0" w:space="0" w:color="auto"/>
              </w:divBdr>
            </w:div>
            <w:div w:id="1944149868">
              <w:marLeft w:val="0"/>
              <w:marRight w:val="0"/>
              <w:marTop w:val="320"/>
              <w:marBottom w:val="240"/>
              <w:divBdr>
                <w:top w:val="none" w:sz="0" w:space="0" w:color="auto"/>
                <w:left w:val="none" w:sz="0" w:space="0" w:color="auto"/>
                <w:bottom w:val="none" w:sz="0" w:space="0" w:color="auto"/>
                <w:right w:val="none" w:sz="0" w:space="0" w:color="auto"/>
              </w:divBdr>
            </w:div>
            <w:div w:id="1317296441">
              <w:marLeft w:val="0"/>
              <w:marRight w:val="0"/>
              <w:marTop w:val="320"/>
              <w:marBottom w:val="240"/>
              <w:divBdr>
                <w:top w:val="none" w:sz="0" w:space="0" w:color="auto"/>
                <w:left w:val="none" w:sz="0" w:space="0" w:color="auto"/>
                <w:bottom w:val="none" w:sz="0" w:space="0" w:color="auto"/>
                <w:right w:val="none" w:sz="0" w:space="0" w:color="auto"/>
              </w:divBdr>
            </w:div>
            <w:div w:id="217592023">
              <w:marLeft w:val="0"/>
              <w:marRight w:val="0"/>
              <w:marTop w:val="320"/>
              <w:marBottom w:val="240"/>
              <w:divBdr>
                <w:top w:val="none" w:sz="0" w:space="0" w:color="auto"/>
                <w:left w:val="none" w:sz="0" w:space="0" w:color="auto"/>
                <w:bottom w:val="none" w:sz="0" w:space="0" w:color="auto"/>
                <w:right w:val="none" w:sz="0" w:space="0" w:color="auto"/>
              </w:divBdr>
            </w:div>
            <w:div w:id="1169517416">
              <w:marLeft w:val="0"/>
              <w:marRight w:val="0"/>
              <w:marTop w:val="320"/>
              <w:marBottom w:val="240"/>
              <w:divBdr>
                <w:top w:val="none" w:sz="0" w:space="0" w:color="auto"/>
                <w:left w:val="none" w:sz="0" w:space="0" w:color="auto"/>
                <w:bottom w:val="none" w:sz="0" w:space="0" w:color="auto"/>
                <w:right w:val="none" w:sz="0" w:space="0" w:color="auto"/>
              </w:divBdr>
            </w:div>
            <w:div w:id="662120850">
              <w:marLeft w:val="0"/>
              <w:marRight w:val="0"/>
              <w:marTop w:val="320"/>
              <w:marBottom w:val="240"/>
              <w:divBdr>
                <w:top w:val="none" w:sz="0" w:space="0" w:color="auto"/>
                <w:left w:val="none" w:sz="0" w:space="0" w:color="auto"/>
                <w:bottom w:val="none" w:sz="0" w:space="0" w:color="auto"/>
                <w:right w:val="none" w:sz="0" w:space="0" w:color="auto"/>
              </w:divBdr>
            </w:div>
            <w:div w:id="1595816481">
              <w:marLeft w:val="0"/>
              <w:marRight w:val="0"/>
              <w:marTop w:val="320"/>
              <w:marBottom w:val="240"/>
              <w:divBdr>
                <w:top w:val="none" w:sz="0" w:space="0" w:color="auto"/>
                <w:left w:val="none" w:sz="0" w:space="0" w:color="auto"/>
                <w:bottom w:val="none" w:sz="0" w:space="0" w:color="auto"/>
                <w:right w:val="none" w:sz="0" w:space="0" w:color="auto"/>
              </w:divBdr>
            </w:div>
            <w:div w:id="715541737">
              <w:marLeft w:val="0"/>
              <w:marRight w:val="0"/>
              <w:marTop w:val="320"/>
              <w:marBottom w:val="240"/>
              <w:divBdr>
                <w:top w:val="none" w:sz="0" w:space="0" w:color="auto"/>
                <w:left w:val="none" w:sz="0" w:space="0" w:color="auto"/>
                <w:bottom w:val="none" w:sz="0" w:space="0" w:color="auto"/>
                <w:right w:val="none" w:sz="0" w:space="0" w:color="auto"/>
              </w:divBdr>
            </w:div>
            <w:div w:id="809790819">
              <w:marLeft w:val="0"/>
              <w:marRight w:val="0"/>
              <w:marTop w:val="320"/>
              <w:marBottom w:val="240"/>
              <w:divBdr>
                <w:top w:val="none" w:sz="0" w:space="0" w:color="auto"/>
                <w:left w:val="none" w:sz="0" w:space="0" w:color="auto"/>
                <w:bottom w:val="none" w:sz="0" w:space="0" w:color="auto"/>
                <w:right w:val="none" w:sz="0" w:space="0" w:color="auto"/>
              </w:divBdr>
            </w:div>
            <w:div w:id="356123801">
              <w:marLeft w:val="0"/>
              <w:marRight w:val="0"/>
              <w:marTop w:val="320"/>
              <w:marBottom w:val="240"/>
              <w:divBdr>
                <w:top w:val="none" w:sz="0" w:space="0" w:color="auto"/>
                <w:left w:val="none" w:sz="0" w:space="0" w:color="auto"/>
                <w:bottom w:val="none" w:sz="0" w:space="0" w:color="auto"/>
                <w:right w:val="none" w:sz="0" w:space="0" w:color="auto"/>
              </w:divBdr>
            </w:div>
            <w:div w:id="1817523478">
              <w:marLeft w:val="0"/>
              <w:marRight w:val="0"/>
              <w:marTop w:val="320"/>
              <w:marBottom w:val="240"/>
              <w:divBdr>
                <w:top w:val="none" w:sz="0" w:space="0" w:color="auto"/>
                <w:left w:val="none" w:sz="0" w:space="0" w:color="auto"/>
                <w:bottom w:val="none" w:sz="0" w:space="0" w:color="auto"/>
                <w:right w:val="none" w:sz="0" w:space="0" w:color="auto"/>
              </w:divBdr>
            </w:div>
            <w:div w:id="719787830">
              <w:marLeft w:val="0"/>
              <w:marRight w:val="0"/>
              <w:marTop w:val="320"/>
              <w:marBottom w:val="240"/>
              <w:divBdr>
                <w:top w:val="none" w:sz="0" w:space="0" w:color="auto"/>
                <w:left w:val="none" w:sz="0" w:space="0" w:color="auto"/>
                <w:bottom w:val="none" w:sz="0" w:space="0" w:color="auto"/>
                <w:right w:val="none" w:sz="0" w:space="0" w:color="auto"/>
              </w:divBdr>
            </w:div>
            <w:div w:id="173764868">
              <w:marLeft w:val="0"/>
              <w:marRight w:val="0"/>
              <w:marTop w:val="320"/>
              <w:marBottom w:val="240"/>
              <w:divBdr>
                <w:top w:val="none" w:sz="0" w:space="0" w:color="auto"/>
                <w:left w:val="none" w:sz="0" w:space="0" w:color="auto"/>
                <w:bottom w:val="none" w:sz="0" w:space="0" w:color="auto"/>
                <w:right w:val="none" w:sz="0" w:space="0" w:color="auto"/>
              </w:divBdr>
            </w:div>
            <w:div w:id="1257404617">
              <w:marLeft w:val="0"/>
              <w:marRight w:val="0"/>
              <w:marTop w:val="320"/>
              <w:marBottom w:val="240"/>
              <w:divBdr>
                <w:top w:val="none" w:sz="0" w:space="0" w:color="auto"/>
                <w:left w:val="none" w:sz="0" w:space="0" w:color="auto"/>
                <w:bottom w:val="none" w:sz="0" w:space="0" w:color="auto"/>
                <w:right w:val="none" w:sz="0" w:space="0" w:color="auto"/>
              </w:divBdr>
            </w:div>
            <w:div w:id="1937402151">
              <w:marLeft w:val="0"/>
              <w:marRight w:val="0"/>
              <w:marTop w:val="320"/>
              <w:marBottom w:val="240"/>
              <w:divBdr>
                <w:top w:val="none" w:sz="0" w:space="0" w:color="auto"/>
                <w:left w:val="none" w:sz="0" w:space="0" w:color="auto"/>
                <w:bottom w:val="none" w:sz="0" w:space="0" w:color="auto"/>
                <w:right w:val="none" w:sz="0" w:space="0" w:color="auto"/>
              </w:divBdr>
            </w:div>
            <w:div w:id="857621921">
              <w:marLeft w:val="0"/>
              <w:marRight w:val="0"/>
              <w:marTop w:val="320"/>
              <w:marBottom w:val="240"/>
              <w:divBdr>
                <w:top w:val="none" w:sz="0" w:space="0" w:color="auto"/>
                <w:left w:val="none" w:sz="0" w:space="0" w:color="auto"/>
                <w:bottom w:val="none" w:sz="0" w:space="0" w:color="auto"/>
                <w:right w:val="none" w:sz="0" w:space="0" w:color="auto"/>
              </w:divBdr>
            </w:div>
            <w:div w:id="1289780539">
              <w:marLeft w:val="0"/>
              <w:marRight w:val="0"/>
              <w:marTop w:val="320"/>
              <w:marBottom w:val="240"/>
              <w:divBdr>
                <w:top w:val="none" w:sz="0" w:space="0" w:color="auto"/>
                <w:left w:val="none" w:sz="0" w:space="0" w:color="auto"/>
                <w:bottom w:val="none" w:sz="0" w:space="0" w:color="auto"/>
                <w:right w:val="none" w:sz="0" w:space="0" w:color="auto"/>
              </w:divBdr>
            </w:div>
            <w:div w:id="2050571962">
              <w:marLeft w:val="0"/>
              <w:marRight w:val="0"/>
              <w:marTop w:val="320"/>
              <w:marBottom w:val="240"/>
              <w:divBdr>
                <w:top w:val="none" w:sz="0" w:space="0" w:color="auto"/>
                <w:left w:val="none" w:sz="0" w:space="0" w:color="auto"/>
                <w:bottom w:val="none" w:sz="0" w:space="0" w:color="auto"/>
                <w:right w:val="none" w:sz="0" w:space="0" w:color="auto"/>
              </w:divBdr>
            </w:div>
            <w:div w:id="211888235">
              <w:marLeft w:val="0"/>
              <w:marRight w:val="0"/>
              <w:marTop w:val="320"/>
              <w:marBottom w:val="240"/>
              <w:divBdr>
                <w:top w:val="none" w:sz="0" w:space="0" w:color="auto"/>
                <w:left w:val="none" w:sz="0" w:space="0" w:color="auto"/>
                <w:bottom w:val="none" w:sz="0" w:space="0" w:color="auto"/>
                <w:right w:val="none" w:sz="0" w:space="0" w:color="auto"/>
              </w:divBdr>
            </w:div>
            <w:div w:id="668563153">
              <w:marLeft w:val="0"/>
              <w:marRight w:val="0"/>
              <w:marTop w:val="320"/>
              <w:marBottom w:val="240"/>
              <w:divBdr>
                <w:top w:val="none" w:sz="0" w:space="0" w:color="auto"/>
                <w:left w:val="none" w:sz="0" w:space="0" w:color="auto"/>
                <w:bottom w:val="none" w:sz="0" w:space="0" w:color="auto"/>
                <w:right w:val="none" w:sz="0" w:space="0" w:color="auto"/>
              </w:divBdr>
            </w:div>
            <w:div w:id="1482692387">
              <w:marLeft w:val="0"/>
              <w:marRight w:val="0"/>
              <w:marTop w:val="320"/>
              <w:marBottom w:val="240"/>
              <w:divBdr>
                <w:top w:val="none" w:sz="0" w:space="0" w:color="auto"/>
                <w:left w:val="none" w:sz="0" w:space="0" w:color="auto"/>
                <w:bottom w:val="none" w:sz="0" w:space="0" w:color="auto"/>
                <w:right w:val="none" w:sz="0" w:space="0" w:color="auto"/>
              </w:divBdr>
            </w:div>
            <w:div w:id="373695195">
              <w:marLeft w:val="0"/>
              <w:marRight w:val="0"/>
              <w:marTop w:val="320"/>
              <w:marBottom w:val="240"/>
              <w:divBdr>
                <w:top w:val="none" w:sz="0" w:space="0" w:color="auto"/>
                <w:left w:val="none" w:sz="0" w:space="0" w:color="auto"/>
                <w:bottom w:val="none" w:sz="0" w:space="0" w:color="auto"/>
                <w:right w:val="none" w:sz="0" w:space="0" w:color="auto"/>
              </w:divBdr>
            </w:div>
            <w:div w:id="895358485">
              <w:marLeft w:val="0"/>
              <w:marRight w:val="0"/>
              <w:marTop w:val="320"/>
              <w:marBottom w:val="240"/>
              <w:divBdr>
                <w:top w:val="none" w:sz="0" w:space="0" w:color="auto"/>
                <w:left w:val="none" w:sz="0" w:space="0" w:color="auto"/>
                <w:bottom w:val="none" w:sz="0" w:space="0" w:color="auto"/>
                <w:right w:val="none" w:sz="0" w:space="0" w:color="auto"/>
              </w:divBdr>
            </w:div>
            <w:div w:id="837185708">
              <w:marLeft w:val="0"/>
              <w:marRight w:val="0"/>
              <w:marTop w:val="320"/>
              <w:marBottom w:val="240"/>
              <w:divBdr>
                <w:top w:val="none" w:sz="0" w:space="0" w:color="auto"/>
                <w:left w:val="none" w:sz="0" w:space="0" w:color="auto"/>
                <w:bottom w:val="none" w:sz="0" w:space="0" w:color="auto"/>
                <w:right w:val="none" w:sz="0" w:space="0" w:color="auto"/>
              </w:divBdr>
            </w:div>
            <w:div w:id="407920839">
              <w:marLeft w:val="0"/>
              <w:marRight w:val="0"/>
              <w:marTop w:val="320"/>
              <w:marBottom w:val="240"/>
              <w:divBdr>
                <w:top w:val="none" w:sz="0" w:space="0" w:color="auto"/>
                <w:left w:val="none" w:sz="0" w:space="0" w:color="auto"/>
                <w:bottom w:val="none" w:sz="0" w:space="0" w:color="auto"/>
                <w:right w:val="none" w:sz="0" w:space="0" w:color="auto"/>
              </w:divBdr>
            </w:div>
            <w:div w:id="1224372736">
              <w:marLeft w:val="0"/>
              <w:marRight w:val="0"/>
              <w:marTop w:val="320"/>
              <w:marBottom w:val="240"/>
              <w:divBdr>
                <w:top w:val="none" w:sz="0" w:space="0" w:color="auto"/>
                <w:left w:val="none" w:sz="0" w:space="0" w:color="auto"/>
                <w:bottom w:val="none" w:sz="0" w:space="0" w:color="auto"/>
                <w:right w:val="none" w:sz="0" w:space="0" w:color="auto"/>
              </w:divBdr>
            </w:div>
            <w:div w:id="165370535">
              <w:marLeft w:val="0"/>
              <w:marRight w:val="0"/>
              <w:marTop w:val="320"/>
              <w:marBottom w:val="240"/>
              <w:divBdr>
                <w:top w:val="none" w:sz="0" w:space="0" w:color="auto"/>
                <w:left w:val="none" w:sz="0" w:space="0" w:color="auto"/>
                <w:bottom w:val="none" w:sz="0" w:space="0" w:color="auto"/>
                <w:right w:val="none" w:sz="0" w:space="0" w:color="auto"/>
              </w:divBdr>
            </w:div>
            <w:div w:id="1351178279">
              <w:marLeft w:val="0"/>
              <w:marRight w:val="0"/>
              <w:marTop w:val="320"/>
              <w:marBottom w:val="240"/>
              <w:divBdr>
                <w:top w:val="none" w:sz="0" w:space="0" w:color="auto"/>
                <w:left w:val="none" w:sz="0" w:space="0" w:color="auto"/>
                <w:bottom w:val="none" w:sz="0" w:space="0" w:color="auto"/>
                <w:right w:val="none" w:sz="0" w:space="0" w:color="auto"/>
              </w:divBdr>
            </w:div>
            <w:div w:id="2116975699">
              <w:marLeft w:val="0"/>
              <w:marRight w:val="0"/>
              <w:marTop w:val="320"/>
              <w:marBottom w:val="240"/>
              <w:divBdr>
                <w:top w:val="none" w:sz="0" w:space="0" w:color="auto"/>
                <w:left w:val="none" w:sz="0" w:space="0" w:color="auto"/>
                <w:bottom w:val="none" w:sz="0" w:space="0" w:color="auto"/>
                <w:right w:val="none" w:sz="0" w:space="0" w:color="auto"/>
              </w:divBdr>
            </w:div>
            <w:div w:id="905190830">
              <w:marLeft w:val="0"/>
              <w:marRight w:val="0"/>
              <w:marTop w:val="320"/>
              <w:marBottom w:val="240"/>
              <w:divBdr>
                <w:top w:val="none" w:sz="0" w:space="0" w:color="auto"/>
                <w:left w:val="none" w:sz="0" w:space="0" w:color="auto"/>
                <w:bottom w:val="none" w:sz="0" w:space="0" w:color="auto"/>
                <w:right w:val="none" w:sz="0" w:space="0" w:color="auto"/>
              </w:divBdr>
            </w:div>
            <w:div w:id="685139670">
              <w:marLeft w:val="0"/>
              <w:marRight w:val="0"/>
              <w:marTop w:val="320"/>
              <w:marBottom w:val="240"/>
              <w:divBdr>
                <w:top w:val="none" w:sz="0" w:space="0" w:color="auto"/>
                <w:left w:val="none" w:sz="0" w:space="0" w:color="auto"/>
                <w:bottom w:val="none" w:sz="0" w:space="0" w:color="auto"/>
                <w:right w:val="none" w:sz="0" w:space="0" w:color="auto"/>
              </w:divBdr>
            </w:div>
          </w:divsChild>
        </w:div>
        <w:div w:id="1389839505">
          <w:marLeft w:val="0"/>
          <w:marRight w:val="0"/>
          <w:marTop w:val="750"/>
          <w:marBottom w:val="0"/>
          <w:divBdr>
            <w:top w:val="none" w:sz="0" w:space="0" w:color="auto"/>
            <w:left w:val="none" w:sz="0" w:space="0" w:color="auto"/>
            <w:bottom w:val="none" w:sz="0" w:space="0" w:color="auto"/>
            <w:right w:val="none" w:sz="0" w:space="0" w:color="auto"/>
          </w:divBdr>
        </w:div>
      </w:divsChild>
    </w:div>
    <w:div w:id="1300957189">
      <w:bodyDiv w:val="1"/>
      <w:marLeft w:val="0"/>
      <w:marRight w:val="0"/>
      <w:marTop w:val="0"/>
      <w:marBottom w:val="0"/>
      <w:divBdr>
        <w:top w:val="none" w:sz="0" w:space="0" w:color="auto"/>
        <w:left w:val="none" w:sz="0" w:space="0" w:color="auto"/>
        <w:bottom w:val="none" w:sz="0" w:space="0" w:color="auto"/>
        <w:right w:val="none" w:sz="0" w:space="0" w:color="auto"/>
      </w:divBdr>
      <w:divsChild>
        <w:div w:id="1762028510">
          <w:marLeft w:val="0"/>
          <w:marRight w:val="0"/>
          <w:marTop w:val="0"/>
          <w:marBottom w:val="0"/>
          <w:divBdr>
            <w:top w:val="none" w:sz="0" w:space="0" w:color="auto"/>
            <w:left w:val="none" w:sz="0" w:space="0" w:color="auto"/>
            <w:bottom w:val="none" w:sz="0" w:space="0" w:color="auto"/>
            <w:right w:val="none" w:sz="0" w:space="0" w:color="auto"/>
          </w:divBdr>
        </w:div>
        <w:div w:id="1217544751">
          <w:marLeft w:val="0"/>
          <w:marRight w:val="0"/>
          <w:marTop w:val="465"/>
          <w:marBottom w:val="0"/>
          <w:divBdr>
            <w:top w:val="none" w:sz="0" w:space="0" w:color="auto"/>
            <w:left w:val="none" w:sz="0" w:space="0" w:color="auto"/>
            <w:bottom w:val="none" w:sz="0" w:space="0" w:color="auto"/>
            <w:right w:val="none" w:sz="0" w:space="0" w:color="auto"/>
          </w:divBdr>
          <w:divsChild>
            <w:div w:id="1443185621">
              <w:marLeft w:val="0"/>
              <w:marRight w:val="0"/>
              <w:marTop w:val="438"/>
              <w:marBottom w:val="219"/>
              <w:divBdr>
                <w:top w:val="none" w:sz="0" w:space="0" w:color="auto"/>
                <w:left w:val="none" w:sz="0" w:space="0" w:color="auto"/>
                <w:bottom w:val="none" w:sz="0" w:space="0" w:color="auto"/>
                <w:right w:val="none" w:sz="0" w:space="0" w:color="auto"/>
              </w:divBdr>
            </w:div>
            <w:div w:id="1881548048">
              <w:marLeft w:val="0"/>
              <w:marRight w:val="0"/>
              <w:marTop w:val="300"/>
              <w:marBottom w:val="30"/>
              <w:divBdr>
                <w:top w:val="none" w:sz="0" w:space="0" w:color="auto"/>
                <w:left w:val="none" w:sz="0" w:space="0" w:color="auto"/>
                <w:bottom w:val="none" w:sz="0" w:space="0" w:color="auto"/>
                <w:right w:val="none" w:sz="0" w:space="0" w:color="auto"/>
              </w:divBdr>
            </w:div>
            <w:div w:id="1884095871">
              <w:marLeft w:val="0"/>
              <w:marRight w:val="0"/>
              <w:marTop w:val="300"/>
              <w:marBottom w:val="30"/>
              <w:divBdr>
                <w:top w:val="none" w:sz="0" w:space="0" w:color="auto"/>
                <w:left w:val="none" w:sz="0" w:space="0" w:color="auto"/>
                <w:bottom w:val="none" w:sz="0" w:space="0" w:color="auto"/>
                <w:right w:val="none" w:sz="0" w:space="0" w:color="auto"/>
              </w:divBdr>
            </w:div>
            <w:div w:id="1679111365">
              <w:marLeft w:val="0"/>
              <w:marRight w:val="0"/>
              <w:marTop w:val="300"/>
              <w:marBottom w:val="30"/>
              <w:divBdr>
                <w:top w:val="none" w:sz="0" w:space="0" w:color="auto"/>
                <w:left w:val="none" w:sz="0" w:space="0" w:color="auto"/>
                <w:bottom w:val="none" w:sz="0" w:space="0" w:color="auto"/>
                <w:right w:val="none" w:sz="0" w:space="0" w:color="auto"/>
              </w:divBdr>
            </w:div>
            <w:div w:id="43874783">
              <w:marLeft w:val="0"/>
              <w:marRight w:val="0"/>
              <w:marTop w:val="300"/>
              <w:marBottom w:val="30"/>
              <w:divBdr>
                <w:top w:val="none" w:sz="0" w:space="0" w:color="auto"/>
                <w:left w:val="none" w:sz="0" w:space="0" w:color="auto"/>
                <w:bottom w:val="none" w:sz="0" w:space="0" w:color="auto"/>
                <w:right w:val="none" w:sz="0" w:space="0" w:color="auto"/>
              </w:divBdr>
            </w:div>
            <w:div w:id="2037777847">
              <w:marLeft w:val="0"/>
              <w:marRight w:val="0"/>
              <w:marTop w:val="300"/>
              <w:marBottom w:val="30"/>
              <w:divBdr>
                <w:top w:val="none" w:sz="0" w:space="0" w:color="auto"/>
                <w:left w:val="none" w:sz="0" w:space="0" w:color="auto"/>
                <w:bottom w:val="none" w:sz="0" w:space="0" w:color="auto"/>
                <w:right w:val="none" w:sz="0" w:space="0" w:color="auto"/>
              </w:divBdr>
            </w:div>
            <w:div w:id="954755838">
              <w:marLeft w:val="0"/>
              <w:marRight w:val="0"/>
              <w:marTop w:val="438"/>
              <w:marBottom w:val="219"/>
              <w:divBdr>
                <w:top w:val="none" w:sz="0" w:space="0" w:color="auto"/>
                <w:left w:val="none" w:sz="0" w:space="0" w:color="auto"/>
                <w:bottom w:val="none" w:sz="0" w:space="0" w:color="auto"/>
                <w:right w:val="none" w:sz="0" w:space="0" w:color="auto"/>
              </w:divBdr>
            </w:div>
            <w:div w:id="1208689279">
              <w:marLeft w:val="0"/>
              <w:marRight w:val="0"/>
              <w:marTop w:val="300"/>
              <w:marBottom w:val="30"/>
              <w:divBdr>
                <w:top w:val="none" w:sz="0" w:space="0" w:color="auto"/>
                <w:left w:val="none" w:sz="0" w:space="0" w:color="auto"/>
                <w:bottom w:val="none" w:sz="0" w:space="0" w:color="auto"/>
                <w:right w:val="none" w:sz="0" w:space="0" w:color="auto"/>
              </w:divBdr>
            </w:div>
            <w:div w:id="1920367646">
              <w:marLeft w:val="0"/>
              <w:marRight w:val="0"/>
              <w:marTop w:val="300"/>
              <w:marBottom w:val="30"/>
              <w:divBdr>
                <w:top w:val="none" w:sz="0" w:space="0" w:color="auto"/>
                <w:left w:val="none" w:sz="0" w:space="0" w:color="auto"/>
                <w:bottom w:val="none" w:sz="0" w:space="0" w:color="auto"/>
                <w:right w:val="none" w:sz="0" w:space="0" w:color="auto"/>
              </w:divBdr>
            </w:div>
            <w:div w:id="1005205985">
              <w:marLeft w:val="0"/>
              <w:marRight w:val="0"/>
              <w:marTop w:val="300"/>
              <w:marBottom w:val="30"/>
              <w:divBdr>
                <w:top w:val="none" w:sz="0" w:space="0" w:color="auto"/>
                <w:left w:val="none" w:sz="0" w:space="0" w:color="auto"/>
                <w:bottom w:val="none" w:sz="0" w:space="0" w:color="auto"/>
                <w:right w:val="none" w:sz="0" w:space="0" w:color="auto"/>
              </w:divBdr>
            </w:div>
            <w:div w:id="262499010">
              <w:marLeft w:val="0"/>
              <w:marRight w:val="0"/>
              <w:marTop w:val="300"/>
              <w:marBottom w:val="30"/>
              <w:divBdr>
                <w:top w:val="none" w:sz="0" w:space="0" w:color="auto"/>
                <w:left w:val="none" w:sz="0" w:space="0" w:color="auto"/>
                <w:bottom w:val="none" w:sz="0" w:space="0" w:color="auto"/>
                <w:right w:val="none" w:sz="0" w:space="0" w:color="auto"/>
              </w:divBdr>
            </w:div>
            <w:div w:id="1085107611">
              <w:marLeft w:val="0"/>
              <w:marRight w:val="0"/>
              <w:marTop w:val="300"/>
              <w:marBottom w:val="30"/>
              <w:divBdr>
                <w:top w:val="none" w:sz="0" w:space="0" w:color="auto"/>
                <w:left w:val="none" w:sz="0" w:space="0" w:color="auto"/>
                <w:bottom w:val="none" w:sz="0" w:space="0" w:color="auto"/>
                <w:right w:val="none" w:sz="0" w:space="0" w:color="auto"/>
              </w:divBdr>
            </w:div>
            <w:div w:id="1801260761">
              <w:marLeft w:val="0"/>
              <w:marRight w:val="0"/>
              <w:marTop w:val="438"/>
              <w:marBottom w:val="219"/>
              <w:divBdr>
                <w:top w:val="none" w:sz="0" w:space="0" w:color="auto"/>
                <w:left w:val="none" w:sz="0" w:space="0" w:color="auto"/>
                <w:bottom w:val="none" w:sz="0" w:space="0" w:color="auto"/>
                <w:right w:val="none" w:sz="0" w:space="0" w:color="auto"/>
              </w:divBdr>
            </w:div>
            <w:div w:id="685903925">
              <w:marLeft w:val="0"/>
              <w:marRight w:val="0"/>
              <w:marTop w:val="300"/>
              <w:marBottom w:val="30"/>
              <w:divBdr>
                <w:top w:val="none" w:sz="0" w:space="0" w:color="auto"/>
                <w:left w:val="none" w:sz="0" w:space="0" w:color="auto"/>
                <w:bottom w:val="none" w:sz="0" w:space="0" w:color="auto"/>
                <w:right w:val="none" w:sz="0" w:space="0" w:color="auto"/>
              </w:divBdr>
            </w:div>
            <w:div w:id="1257641265">
              <w:marLeft w:val="0"/>
              <w:marRight w:val="0"/>
              <w:marTop w:val="300"/>
              <w:marBottom w:val="30"/>
              <w:divBdr>
                <w:top w:val="none" w:sz="0" w:space="0" w:color="auto"/>
                <w:left w:val="none" w:sz="0" w:space="0" w:color="auto"/>
                <w:bottom w:val="none" w:sz="0" w:space="0" w:color="auto"/>
                <w:right w:val="none" w:sz="0" w:space="0" w:color="auto"/>
              </w:divBdr>
            </w:div>
            <w:div w:id="99959107">
              <w:marLeft w:val="0"/>
              <w:marRight w:val="0"/>
              <w:marTop w:val="300"/>
              <w:marBottom w:val="30"/>
              <w:divBdr>
                <w:top w:val="none" w:sz="0" w:space="0" w:color="auto"/>
                <w:left w:val="none" w:sz="0" w:space="0" w:color="auto"/>
                <w:bottom w:val="none" w:sz="0" w:space="0" w:color="auto"/>
                <w:right w:val="none" w:sz="0" w:space="0" w:color="auto"/>
              </w:divBdr>
            </w:div>
            <w:div w:id="868759647">
              <w:marLeft w:val="0"/>
              <w:marRight w:val="0"/>
              <w:marTop w:val="300"/>
              <w:marBottom w:val="30"/>
              <w:divBdr>
                <w:top w:val="none" w:sz="0" w:space="0" w:color="auto"/>
                <w:left w:val="none" w:sz="0" w:space="0" w:color="auto"/>
                <w:bottom w:val="none" w:sz="0" w:space="0" w:color="auto"/>
                <w:right w:val="none" w:sz="0" w:space="0" w:color="auto"/>
              </w:divBdr>
            </w:div>
            <w:div w:id="959267344">
              <w:marLeft w:val="0"/>
              <w:marRight w:val="0"/>
              <w:marTop w:val="300"/>
              <w:marBottom w:val="30"/>
              <w:divBdr>
                <w:top w:val="none" w:sz="0" w:space="0" w:color="auto"/>
                <w:left w:val="none" w:sz="0" w:space="0" w:color="auto"/>
                <w:bottom w:val="none" w:sz="0" w:space="0" w:color="auto"/>
                <w:right w:val="none" w:sz="0" w:space="0" w:color="auto"/>
              </w:divBdr>
            </w:div>
            <w:div w:id="2134593553">
              <w:marLeft w:val="0"/>
              <w:marRight w:val="0"/>
              <w:marTop w:val="300"/>
              <w:marBottom w:val="30"/>
              <w:divBdr>
                <w:top w:val="none" w:sz="0" w:space="0" w:color="auto"/>
                <w:left w:val="none" w:sz="0" w:space="0" w:color="auto"/>
                <w:bottom w:val="none" w:sz="0" w:space="0" w:color="auto"/>
                <w:right w:val="none" w:sz="0" w:space="0" w:color="auto"/>
              </w:divBdr>
            </w:div>
            <w:div w:id="1289774505">
              <w:marLeft w:val="0"/>
              <w:marRight w:val="0"/>
              <w:marTop w:val="438"/>
              <w:marBottom w:val="219"/>
              <w:divBdr>
                <w:top w:val="none" w:sz="0" w:space="0" w:color="auto"/>
                <w:left w:val="none" w:sz="0" w:space="0" w:color="auto"/>
                <w:bottom w:val="none" w:sz="0" w:space="0" w:color="auto"/>
                <w:right w:val="none" w:sz="0" w:space="0" w:color="auto"/>
              </w:divBdr>
            </w:div>
            <w:div w:id="419110269">
              <w:marLeft w:val="0"/>
              <w:marRight w:val="0"/>
              <w:marTop w:val="300"/>
              <w:marBottom w:val="30"/>
              <w:divBdr>
                <w:top w:val="none" w:sz="0" w:space="0" w:color="auto"/>
                <w:left w:val="none" w:sz="0" w:space="0" w:color="auto"/>
                <w:bottom w:val="none" w:sz="0" w:space="0" w:color="auto"/>
                <w:right w:val="none" w:sz="0" w:space="0" w:color="auto"/>
              </w:divBdr>
            </w:div>
            <w:div w:id="1504398660">
              <w:marLeft w:val="0"/>
              <w:marRight w:val="0"/>
              <w:marTop w:val="300"/>
              <w:marBottom w:val="30"/>
              <w:divBdr>
                <w:top w:val="none" w:sz="0" w:space="0" w:color="auto"/>
                <w:left w:val="none" w:sz="0" w:space="0" w:color="auto"/>
                <w:bottom w:val="none" w:sz="0" w:space="0" w:color="auto"/>
                <w:right w:val="none" w:sz="0" w:space="0" w:color="auto"/>
              </w:divBdr>
            </w:div>
            <w:div w:id="1163279158">
              <w:marLeft w:val="0"/>
              <w:marRight w:val="0"/>
              <w:marTop w:val="300"/>
              <w:marBottom w:val="30"/>
              <w:divBdr>
                <w:top w:val="none" w:sz="0" w:space="0" w:color="auto"/>
                <w:left w:val="none" w:sz="0" w:space="0" w:color="auto"/>
                <w:bottom w:val="none" w:sz="0" w:space="0" w:color="auto"/>
                <w:right w:val="none" w:sz="0" w:space="0" w:color="auto"/>
              </w:divBdr>
            </w:div>
            <w:div w:id="380594760">
              <w:marLeft w:val="0"/>
              <w:marRight w:val="0"/>
              <w:marTop w:val="438"/>
              <w:marBottom w:val="219"/>
              <w:divBdr>
                <w:top w:val="none" w:sz="0" w:space="0" w:color="auto"/>
                <w:left w:val="none" w:sz="0" w:space="0" w:color="auto"/>
                <w:bottom w:val="none" w:sz="0" w:space="0" w:color="auto"/>
                <w:right w:val="none" w:sz="0" w:space="0" w:color="auto"/>
              </w:divBdr>
            </w:div>
            <w:div w:id="1761950337">
              <w:marLeft w:val="0"/>
              <w:marRight w:val="0"/>
              <w:marTop w:val="300"/>
              <w:marBottom w:val="30"/>
              <w:divBdr>
                <w:top w:val="none" w:sz="0" w:space="0" w:color="auto"/>
                <w:left w:val="none" w:sz="0" w:space="0" w:color="auto"/>
                <w:bottom w:val="none" w:sz="0" w:space="0" w:color="auto"/>
                <w:right w:val="none" w:sz="0" w:space="0" w:color="auto"/>
              </w:divBdr>
            </w:div>
            <w:div w:id="2091343853">
              <w:marLeft w:val="0"/>
              <w:marRight w:val="0"/>
              <w:marTop w:val="300"/>
              <w:marBottom w:val="30"/>
              <w:divBdr>
                <w:top w:val="none" w:sz="0" w:space="0" w:color="auto"/>
                <w:left w:val="none" w:sz="0" w:space="0" w:color="auto"/>
                <w:bottom w:val="none" w:sz="0" w:space="0" w:color="auto"/>
                <w:right w:val="none" w:sz="0" w:space="0" w:color="auto"/>
              </w:divBdr>
            </w:div>
            <w:div w:id="424693839">
              <w:marLeft w:val="0"/>
              <w:marRight w:val="0"/>
              <w:marTop w:val="438"/>
              <w:marBottom w:val="219"/>
              <w:divBdr>
                <w:top w:val="none" w:sz="0" w:space="0" w:color="auto"/>
                <w:left w:val="none" w:sz="0" w:space="0" w:color="auto"/>
                <w:bottom w:val="none" w:sz="0" w:space="0" w:color="auto"/>
                <w:right w:val="none" w:sz="0" w:space="0" w:color="auto"/>
              </w:divBdr>
            </w:div>
            <w:div w:id="338773950">
              <w:marLeft w:val="0"/>
              <w:marRight w:val="0"/>
              <w:marTop w:val="300"/>
              <w:marBottom w:val="30"/>
              <w:divBdr>
                <w:top w:val="none" w:sz="0" w:space="0" w:color="auto"/>
                <w:left w:val="none" w:sz="0" w:space="0" w:color="auto"/>
                <w:bottom w:val="none" w:sz="0" w:space="0" w:color="auto"/>
                <w:right w:val="none" w:sz="0" w:space="0" w:color="auto"/>
              </w:divBdr>
            </w:div>
            <w:div w:id="1871141561">
              <w:marLeft w:val="0"/>
              <w:marRight w:val="0"/>
              <w:marTop w:val="438"/>
              <w:marBottom w:val="219"/>
              <w:divBdr>
                <w:top w:val="none" w:sz="0" w:space="0" w:color="auto"/>
                <w:left w:val="none" w:sz="0" w:space="0" w:color="auto"/>
                <w:bottom w:val="none" w:sz="0" w:space="0" w:color="auto"/>
                <w:right w:val="none" w:sz="0" w:space="0" w:color="auto"/>
              </w:divBdr>
            </w:div>
            <w:div w:id="257953764">
              <w:marLeft w:val="0"/>
              <w:marRight w:val="0"/>
              <w:marTop w:val="300"/>
              <w:marBottom w:val="30"/>
              <w:divBdr>
                <w:top w:val="none" w:sz="0" w:space="0" w:color="auto"/>
                <w:left w:val="none" w:sz="0" w:space="0" w:color="auto"/>
                <w:bottom w:val="none" w:sz="0" w:space="0" w:color="auto"/>
                <w:right w:val="none" w:sz="0" w:space="0" w:color="auto"/>
              </w:divBdr>
            </w:div>
            <w:div w:id="469446758">
              <w:marLeft w:val="0"/>
              <w:marRight w:val="0"/>
              <w:marTop w:val="223"/>
              <w:marBottom w:val="223"/>
              <w:divBdr>
                <w:top w:val="none" w:sz="0" w:space="0" w:color="auto"/>
                <w:left w:val="none" w:sz="0" w:space="0" w:color="auto"/>
                <w:bottom w:val="none" w:sz="0" w:space="0" w:color="auto"/>
                <w:right w:val="none" w:sz="0" w:space="0" w:color="auto"/>
              </w:divBdr>
            </w:div>
            <w:div w:id="1362243494">
              <w:marLeft w:val="0"/>
              <w:marRight w:val="0"/>
              <w:marTop w:val="0"/>
              <w:marBottom w:val="0"/>
              <w:divBdr>
                <w:top w:val="none" w:sz="0" w:space="0" w:color="auto"/>
                <w:left w:val="none" w:sz="0" w:space="0" w:color="auto"/>
                <w:bottom w:val="none" w:sz="0" w:space="0" w:color="auto"/>
                <w:right w:val="none" w:sz="0" w:space="0" w:color="auto"/>
              </w:divBdr>
            </w:div>
            <w:div w:id="2140681721">
              <w:marLeft w:val="0"/>
              <w:marRight w:val="0"/>
              <w:marTop w:val="0"/>
              <w:marBottom w:val="0"/>
              <w:divBdr>
                <w:top w:val="none" w:sz="0" w:space="0" w:color="auto"/>
                <w:left w:val="none" w:sz="0" w:space="0" w:color="auto"/>
                <w:bottom w:val="none" w:sz="0" w:space="0" w:color="auto"/>
                <w:right w:val="none" w:sz="0" w:space="0" w:color="auto"/>
              </w:divBdr>
            </w:div>
            <w:div w:id="558786149">
              <w:marLeft w:val="0"/>
              <w:marRight w:val="0"/>
              <w:marTop w:val="0"/>
              <w:marBottom w:val="0"/>
              <w:divBdr>
                <w:top w:val="none" w:sz="0" w:space="0" w:color="auto"/>
                <w:left w:val="none" w:sz="0" w:space="0" w:color="auto"/>
                <w:bottom w:val="none" w:sz="0" w:space="0" w:color="auto"/>
                <w:right w:val="none" w:sz="0" w:space="0" w:color="auto"/>
              </w:divBdr>
            </w:div>
          </w:divsChild>
        </w:div>
        <w:div w:id="549995183">
          <w:marLeft w:val="0"/>
          <w:marRight w:val="0"/>
          <w:marTop w:val="7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vip.1obraz.ru/" TargetMode="External"/><Relationship Id="rId21" Type="http://schemas.openxmlformats.org/officeDocument/2006/relationships/hyperlink" Target="https://vip.1obraz.ru/" TargetMode="External"/><Relationship Id="rId42" Type="http://schemas.openxmlformats.org/officeDocument/2006/relationships/hyperlink" Target="https://vip.1obraz.ru/" TargetMode="External"/><Relationship Id="rId47" Type="http://schemas.openxmlformats.org/officeDocument/2006/relationships/hyperlink" Target="https://vip.1obraz.ru/" TargetMode="External"/><Relationship Id="rId63" Type="http://schemas.openxmlformats.org/officeDocument/2006/relationships/hyperlink" Target="https://vip.1obraz.ru/" TargetMode="External"/><Relationship Id="rId68" Type="http://schemas.openxmlformats.org/officeDocument/2006/relationships/image" Target="media/image3.gif"/><Relationship Id="rId2" Type="http://schemas.openxmlformats.org/officeDocument/2006/relationships/settings" Target="settings.xml"/><Relationship Id="rId16" Type="http://schemas.openxmlformats.org/officeDocument/2006/relationships/hyperlink" Target="https://vip.1obraz.ru/" TargetMode="External"/><Relationship Id="rId29" Type="http://schemas.openxmlformats.org/officeDocument/2006/relationships/hyperlink" Target="https://vip.1obraz.ru/" TargetMode="External"/><Relationship Id="rId11" Type="http://schemas.openxmlformats.org/officeDocument/2006/relationships/hyperlink" Target="https://vip.1obraz.ru/" TargetMode="External"/><Relationship Id="rId24" Type="http://schemas.openxmlformats.org/officeDocument/2006/relationships/hyperlink" Target="https://vip.1obraz.ru/" TargetMode="External"/><Relationship Id="rId32" Type="http://schemas.openxmlformats.org/officeDocument/2006/relationships/hyperlink" Target="https://vip.1obraz.ru/" TargetMode="External"/><Relationship Id="rId37" Type="http://schemas.openxmlformats.org/officeDocument/2006/relationships/image" Target="media/image1.gif"/><Relationship Id="rId40" Type="http://schemas.openxmlformats.org/officeDocument/2006/relationships/hyperlink" Target="https://vip.1obraz.ru/" TargetMode="External"/><Relationship Id="rId45" Type="http://schemas.openxmlformats.org/officeDocument/2006/relationships/hyperlink" Target="https://vip.1obraz.ru/" TargetMode="External"/><Relationship Id="rId53" Type="http://schemas.openxmlformats.org/officeDocument/2006/relationships/hyperlink" Target="https://vip.1obraz.ru/" TargetMode="External"/><Relationship Id="rId58" Type="http://schemas.openxmlformats.org/officeDocument/2006/relationships/hyperlink" Target="https://vip.1obraz.ru/" TargetMode="External"/><Relationship Id="rId66" Type="http://schemas.openxmlformats.org/officeDocument/2006/relationships/hyperlink" Target="https://vip.1obraz.ru/" TargetMode="External"/><Relationship Id="rId74" Type="http://schemas.openxmlformats.org/officeDocument/2006/relationships/fontTable" Target="fontTable.xml"/><Relationship Id="rId5" Type="http://schemas.openxmlformats.org/officeDocument/2006/relationships/hyperlink" Target="https://vip.1obraz.ru/" TargetMode="External"/><Relationship Id="rId61" Type="http://schemas.openxmlformats.org/officeDocument/2006/relationships/hyperlink" Target="https://vip.1obraz.ru/" TargetMode="External"/><Relationship Id="rId19" Type="http://schemas.openxmlformats.org/officeDocument/2006/relationships/hyperlink" Target="https://vip.1obraz.ru/" TargetMode="External"/><Relationship Id="rId14" Type="http://schemas.openxmlformats.org/officeDocument/2006/relationships/hyperlink" Target="https://vip.1obraz.ru/" TargetMode="External"/><Relationship Id="rId22" Type="http://schemas.openxmlformats.org/officeDocument/2006/relationships/hyperlink" Target="https://vip.1obraz.ru/" TargetMode="External"/><Relationship Id="rId27" Type="http://schemas.openxmlformats.org/officeDocument/2006/relationships/hyperlink" Target="https://vip.1obraz.ru/" TargetMode="External"/><Relationship Id="rId30" Type="http://schemas.openxmlformats.org/officeDocument/2006/relationships/hyperlink" Target="https://vip.1obraz.ru/" TargetMode="External"/><Relationship Id="rId35" Type="http://schemas.openxmlformats.org/officeDocument/2006/relationships/hyperlink" Target="https://vip.1obraz.ru/" TargetMode="External"/><Relationship Id="rId43" Type="http://schemas.openxmlformats.org/officeDocument/2006/relationships/hyperlink" Target="https://vip.1obraz.ru/" TargetMode="External"/><Relationship Id="rId48" Type="http://schemas.openxmlformats.org/officeDocument/2006/relationships/hyperlink" Target="https://vip.1obraz.ru/" TargetMode="External"/><Relationship Id="rId56" Type="http://schemas.openxmlformats.org/officeDocument/2006/relationships/hyperlink" Target="https://vip.1obraz.ru/" TargetMode="External"/><Relationship Id="rId64" Type="http://schemas.openxmlformats.org/officeDocument/2006/relationships/hyperlink" Target="https://vip.1obraz.ru/" TargetMode="External"/><Relationship Id="rId69" Type="http://schemas.openxmlformats.org/officeDocument/2006/relationships/image" Target="media/image4.gif"/><Relationship Id="rId8" Type="http://schemas.openxmlformats.org/officeDocument/2006/relationships/hyperlink" Target="https://vip.1obraz.ru/" TargetMode="External"/><Relationship Id="rId51" Type="http://schemas.openxmlformats.org/officeDocument/2006/relationships/hyperlink" Target="https://vip.1obraz.ru/" TargetMode="External"/><Relationship Id="rId72" Type="http://schemas.openxmlformats.org/officeDocument/2006/relationships/image" Target="media/image7.gif"/><Relationship Id="rId3" Type="http://schemas.openxmlformats.org/officeDocument/2006/relationships/webSettings" Target="webSettings.xml"/><Relationship Id="rId12" Type="http://schemas.openxmlformats.org/officeDocument/2006/relationships/hyperlink" Target="https://vip.1obraz.ru/" TargetMode="External"/><Relationship Id="rId17" Type="http://schemas.openxmlformats.org/officeDocument/2006/relationships/hyperlink" Target="https://vip.1obraz.ru/" TargetMode="External"/><Relationship Id="rId25" Type="http://schemas.openxmlformats.org/officeDocument/2006/relationships/hyperlink" Target="https://vip.1obraz.ru/" TargetMode="External"/><Relationship Id="rId33" Type="http://schemas.openxmlformats.org/officeDocument/2006/relationships/hyperlink" Target="https://vip.1obraz.ru/" TargetMode="External"/><Relationship Id="rId38" Type="http://schemas.openxmlformats.org/officeDocument/2006/relationships/hyperlink" Target="https://vip.1obraz.ru/" TargetMode="External"/><Relationship Id="rId46" Type="http://schemas.openxmlformats.org/officeDocument/2006/relationships/hyperlink" Target="https://vip.1obraz.ru/" TargetMode="External"/><Relationship Id="rId59" Type="http://schemas.openxmlformats.org/officeDocument/2006/relationships/hyperlink" Target="https://vip.1obraz.ru/" TargetMode="External"/><Relationship Id="rId67" Type="http://schemas.openxmlformats.org/officeDocument/2006/relationships/image" Target="media/image2.gif"/><Relationship Id="rId20" Type="http://schemas.openxmlformats.org/officeDocument/2006/relationships/hyperlink" Target="https://vip.1obraz.ru/" TargetMode="External"/><Relationship Id="rId41" Type="http://schemas.openxmlformats.org/officeDocument/2006/relationships/hyperlink" Target="https://vip.1obraz.ru/" TargetMode="External"/><Relationship Id="rId54" Type="http://schemas.openxmlformats.org/officeDocument/2006/relationships/hyperlink" Target="https://vip.1obraz.ru/" TargetMode="External"/><Relationship Id="rId62" Type="http://schemas.openxmlformats.org/officeDocument/2006/relationships/hyperlink" Target="https://vip.1obraz.ru/" TargetMode="External"/><Relationship Id="rId70" Type="http://schemas.openxmlformats.org/officeDocument/2006/relationships/image" Target="media/image5.gif"/><Relationship Id="rId75"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vip.1obraz.ru/" TargetMode="External"/><Relationship Id="rId15" Type="http://schemas.openxmlformats.org/officeDocument/2006/relationships/hyperlink" Target="https://vip.1obraz.ru/" TargetMode="External"/><Relationship Id="rId23" Type="http://schemas.openxmlformats.org/officeDocument/2006/relationships/hyperlink" Target="https://vip.1obraz.ru/" TargetMode="External"/><Relationship Id="rId28" Type="http://schemas.openxmlformats.org/officeDocument/2006/relationships/hyperlink" Target="https://vip.1obraz.ru/" TargetMode="External"/><Relationship Id="rId36" Type="http://schemas.openxmlformats.org/officeDocument/2006/relationships/hyperlink" Target="https://vip.1obraz.ru/" TargetMode="External"/><Relationship Id="rId49" Type="http://schemas.openxmlformats.org/officeDocument/2006/relationships/hyperlink" Target="https://vip.1obraz.ru/" TargetMode="External"/><Relationship Id="rId57" Type="http://schemas.openxmlformats.org/officeDocument/2006/relationships/hyperlink" Target="https://vip.1obraz.ru/" TargetMode="External"/><Relationship Id="rId10" Type="http://schemas.openxmlformats.org/officeDocument/2006/relationships/hyperlink" Target="https://vip.1obraz.ru/" TargetMode="External"/><Relationship Id="rId31" Type="http://schemas.openxmlformats.org/officeDocument/2006/relationships/hyperlink" Target="https://vip.1obraz.ru/" TargetMode="External"/><Relationship Id="rId44" Type="http://schemas.openxmlformats.org/officeDocument/2006/relationships/hyperlink" Target="https://vip.1obraz.ru/" TargetMode="External"/><Relationship Id="rId52" Type="http://schemas.openxmlformats.org/officeDocument/2006/relationships/hyperlink" Target="https://vip.1obraz.ru/" TargetMode="External"/><Relationship Id="rId60" Type="http://schemas.openxmlformats.org/officeDocument/2006/relationships/hyperlink" Target="https://vip.1obraz.ru/" TargetMode="External"/><Relationship Id="rId65" Type="http://schemas.openxmlformats.org/officeDocument/2006/relationships/hyperlink" Target="https://vip.1obraz.ru/" TargetMode="External"/><Relationship Id="rId73" Type="http://schemas.openxmlformats.org/officeDocument/2006/relationships/hyperlink" Target="https://vip.1obraz.ru/" TargetMode="External"/><Relationship Id="rId4" Type="http://schemas.openxmlformats.org/officeDocument/2006/relationships/hyperlink" Target="https://vip.1obraz.ru/" TargetMode="External"/><Relationship Id="rId9" Type="http://schemas.openxmlformats.org/officeDocument/2006/relationships/hyperlink" Target="https://vip.1obraz.ru/" TargetMode="External"/><Relationship Id="rId13" Type="http://schemas.openxmlformats.org/officeDocument/2006/relationships/hyperlink" Target="https://vip.1obraz.ru/" TargetMode="External"/><Relationship Id="rId18" Type="http://schemas.openxmlformats.org/officeDocument/2006/relationships/hyperlink" Target="https://vip.1obraz.ru/" TargetMode="External"/><Relationship Id="rId39" Type="http://schemas.openxmlformats.org/officeDocument/2006/relationships/hyperlink" Target="https://vip.1obraz.ru/" TargetMode="External"/><Relationship Id="rId34" Type="http://schemas.openxmlformats.org/officeDocument/2006/relationships/hyperlink" Target="https://vip.1obraz.ru/" TargetMode="External"/><Relationship Id="rId50" Type="http://schemas.openxmlformats.org/officeDocument/2006/relationships/hyperlink" Target="https://vip.1obraz.ru/" TargetMode="External"/><Relationship Id="rId55" Type="http://schemas.openxmlformats.org/officeDocument/2006/relationships/hyperlink" Target="https://vip.1obraz.ru/" TargetMode="External"/><Relationship Id="rId7" Type="http://schemas.openxmlformats.org/officeDocument/2006/relationships/hyperlink" Target="https://vip.1obraz.ru/" TargetMode="External"/><Relationship Id="rId71" Type="http://schemas.openxmlformats.org/officeDocument/2006/relationships/image" Target="media/image6.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17614</Words>
  <Characters>100404</Characters>
  <Application>Microsoft Office Word</Application>
  <DocSecurity>0</DocSecurity>
  <Lines>836</Lines>
  <Paragraphs>235</Paragraphs>
  <ScaleCrop>false</ScaleCrop>
  <Company/>
  <LinksUpToDate>false</LinksUpToDate>
  <CharactersWithSpaces>117783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Полигон</dc:creator>
  <cp:keywords/>
  <dc:description/>
  <cp:lastModifiedBy>Полигон</cp:lastModifiedBy>
  <cp:revision>2</cp:revision>
  <dcterms:created xsi:type="dcterms:W3CDTF">2025-06-22T14:10:00Z</dcterms:created>
  <dcterms:modified xsi:type="dcterms:W3CDTF">2025-06-22T14:10:00Z</dcterms:modified>
</cp:coreProperties>
</file>